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7D1E94" w14:paraId="33B01C11" w14:textId="77777777">
        <w:tblPrEx>
          <w:tblCellMar>
            <w:top w:w="0" w:type="dxa"/>
            <w:bottom w:w="0" w:type="dxa"/>
          </w:tblCellMar>
        </w:tblPrEx>
        <w:tc>
          <w:tcPr>
            <w:tcW w:w="2250" w:type="pct"/>
          </w:tcPr>
          <w:p w14:paraId="6FA6DD5E" w14:textId="77777777" w:rsidR="007D1E94"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F8746B2" w14:textId="77777777" w:rsidR="007D1E94"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06318654" w14:textId="77777777" w:rsidR="007D1E94" w:rsidRDefault="00000000">
      <w:r>
        <w:t xml:space="preserve"> </w:t>
      </w:r>
    </w:p>
    <w:p w14:paraId="34FB094D" w14:textId="77777777" w:rsidR="007D1E94" w:rsidRDefault="00000000">
      <w:pPr>
        <w:spacing w:line="300" w:lineRule="auto"/>
        <w:jc w:val="center"/>
      </w:pPr>
      <w:r>
        <w:rPr>
          <w:b/>
          <w:bCs/>
          <w:sz w:val="28"/>
          <w:szCs w:val="28"/>
        </w:rPr>
        <w:t>PHƯƠNG ÁN DỰ KIẾN</w:t>
      </w:r>
    </w:p>
    <w:p w14:paraId="1DA09F13" w14:textId="77777777" w:rsidR="007D1E94"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603560C" w14:textId="77777777" w:rsidR="007D1E94" w:rsidRDefault="00000000">
      <w:pPr>
        <w:spacing w:line="300" w:lineRule="auto"/>
        <w:ind w:firstLine="567"/>
      </w:pPr>
      <w:r>
        <w:rPr>
          <w:b/>
          <w:bCs/>
          <w:sz w:val="26"/>
          <w:szCs w:val="26"/>
        </w:rPr>
        <w:t>1. Thông tin người sử dụng đất:</w:t>
      </w:r>
    </w:p>
    <w:p w14:paraId="3908E267" w14:textId="77777777" w:rsidR="007D1E94" w:rsidRDefault="00000000">
      <w:pPr>
        <w:spacing w:line="300" w:lineRule="auto"/>
        <w:ind w:firstLine="567"/>
      </w:pPr>
      <w:r>
        <w:rPr>
          <w:b/>
          <w:bCs/>
          <w:sz w:val="26"/>
          <w:szCs w:val="26"/>
        </w:rPr>
        <w:t>Họ và tên: Bà: Vòng Sỳ Ổn</w:t>
      </w:r>
    </w:p>
    <w:p w14:paraId="24E24D4E" w14:textId="77777777" w:rsidR="007D1E94"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075092020905;   </w:t>
      </w:r>
      <w:proofErr w:type="gramEnd"/>
      <w:r>
        <w:rPr>
          <w:sz w:val="26"/>
          <w:szCs w:val="26"/>
        </w:rPr>
        <w:t xml:space="preserve"> Ngày cấp: 12/07/2022.</w:t>
      </w:r>
    </w:p>
    <w:p w14:paraId="18BC728B" w14:textId="77777777" w:rsidR="007D1E94" w:rsidRDefault="00000000">
      <w:pPr>
        <w:spacing w:line="300" w:lineRule="auto"/>
        <w:ind w:firstLine="567"/>
      </w:pPr>
      <w:r>
        <w:rPr>
          <w:sz w:val="26"/>
          <w:szCs w:val="26"/>
        </w:rPr>
        <w:t>Địa chỉ thường trú: xã Cẩm Mỹ, thành phố Đồng Nai.</w:t>
      </w:r>
    </w:p>
    <w:p w14:paraId="108303BC" w14:textId="77777777" w:rsidR="007D1E94" w:rsidRDefault="00000000">
      <w:pPr>
        <w:spacing w:line="300" w:lineRule="auto"/>
        <w:ind w:firstLine="567"/>
      </w:pPr>
      <w:r>
        <w:rPr>
          <w:sz w:val="26"/>
          <w:szCs w:val="26"/>
        </w:rPr>
        <w:t>Số điện thoại: 0979023016</w:t>
      </w:r>
    </w:p>
    <w:p w14:paraId="0D32F07B" w14:textId="77777777" w:rsidR="007D1E94" w:rsidRDefault="00000000">
      <w:pPr>
        <w:spacing w:line="300" w:lineRule="auto"/>
        <w:ind w:firstLine="567"/>
      </w:pPr>
      <w:r>
        <w:rPr>
          <w:b/>
          <w:bCs/>
          <w:sz w:val="26"/>
          <w:szCs w:val="26"/>
        </w:rPr>
        <w:t>2. Vị trí, diện tích, loại đất, nguồn gốc đất thu hồi, tài sản:</w:t>
      </w:r>
    </w:p>
    <w:p w14:paraId="76406676" w14:textId="77777777" w:rsidR="007D1E94" w:rsidRDefault="00000000">
      <w:pPr>
        <w:spacing w:line="300" w:lineRule="auto"/>
        <w:ind w:firstLine="567"/>
        <w:jc w:val="both"/>
      </w:pPr>
      <w:r>
        <w:rPr>
          <w:sz w:val="26"/>
          <w:szCs w:val="26"/>
        </w:rPr>
        <w:t>Vị trí đất: Xã Cẩm Mỹ, thành phố Đồng Nai.</w:t>
      </w:r>
    </w:p>
    <w:p w14:paraId="1FA7BD85" w14:textId="77777777" w:rsidR="007D1E94" w:rsidRDefault="00000000">
      <w:pPr>
        <w:spacing w:line="300" w:lineRule="auto"/>
        <w:ind w:firstLine="567"/>
        <w:jc w:val="both"/>
      </w:pPr>
      <w:r>
        <w:rPr>
          <w:sz w:val="26"/>
          <w:szCs w:val="26"/>
        </w:rPr>
        <w:t>Diện tích đất thu hồi: 226,6 m²</w:t>
      </w:r>
    </w:p>
    <w:p w14:paraId="011E6C84" w14:textId="77777777" w:rsidR="007D1E94" w:rsidRDefault="00000000">
      <w:pPr>
        <w:spacing w:line="300" w:lineRule="auto"/>
        <w:ind w:firstLine="567"/>
        <w:jc w:val="both"/>
      </w:pPr>
      <w:r>
        <w:rPr>
          <w:sz w:val="26"/>
          <w:szCs w:val="26"/>
        </w:rPr>
        <w:t>Loại đất thu hồi: Đất trồng cây lâu năm (CLN).</w:t>
      </w:r>
    </w:p>
    <w:p w14:paraId="0735A53A" w14:textId="77777777" w:rsidR="007D1E94" w:rsidRDefault="00000000">
      <w:pPr>
        <w:spacing w:line="300" w:lineRule="auto"/>
        <w:ind w:firstLine="567"/>
        <w:jc w:val="both"/>
      </w:pPr>
      <w:r>
        <w:rPr>
          <w:b/>
          <w:bCs/>
          <w:sz w:val="26"/>
          <w:szCs w:val="26"/>
        </w:rPr>
        <w:t>2.1. Về nguồn gốc đất:</w:t>
      </w:r>
    </w:p>
    <w:p w14:paraId="30104810" w14:textId="77777777" w:rsidR="007D1E94" w:rsidRDefault="00000000">
      <w:pPr>
        <w:spacing w:line="300" w:lineRule="auto"/>
        <w:ind w:firstLine="567"/>
        <w:jc w:val="both"/>
      </w:pPr>
      <w:r>
        <w:rPr>
          <w:sz w:val="26"/>
          <w:szCs w:val="26"/>
        </w:rPr>
        <w:t>Căn cứ giấy xác nhận số 76/GXN ngày 11/5/2020 của UBND xã Cẩm Mỹ về việc xác định nguồn gốc đất thu hồi và tài sản gắn liền với đất thu hồi</w:t>
      </w:r>
    </w:p>
    <w:p w14:paraId="7BA9504F" w14:textId="77777777" w:rsidR="007D1E94" w:rsidRDefault="00000000">
      <w:pPr>
        <w:spacing w:line="300" w:lineRule="auto"/>
        <w:ind w:firstLine="567"/>
        <w:jc w:val="both"/>
      </w:pPr>
      <w:r>
        <w:rPr>
          <w:sz w:val="26"/>
          <w:szCs w:val="26"/>
        </w:rPr>
        <w:t>Thửa đất số 47, tờ bản đồ số 25, Nhân Nghĩa (nay là tờ bản đồ số 82, xã Cẩm Mỹ) diện tích 1.080,1 m2, loại đất ONT+CLN (diện tích thu hồi khoảng 226,6 m2) do Ông Vòng Sỳ Ốn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DI 576202 ngày 30/12/2022.</w:t>
      </w:r>
    </w:p>
    <w:p w14:paraId="297ADBA0" w14:textId="77777777" w:rsidR="007D1E94" w:rsidRDefault="00000000">
      <w:pPr>
        <w:spacing w:line="300" w:lineRule="auto"/>
        <w:ind w:firstLine="567"/>
        <w:jc w:val="both"/>
      </w:pPr>
      <w:r>
        <w:rPr>
          <w:sz w:val="26"/>
          <w:szCs w:val="26"/>
        </w:rPr>
        <w:t>- Đất sử dụng ổn định, không tranh chấp.</w:t>
      </w:r>
    </w:p>
    <w:p w14:paraId="6948612A" w14:textId="77777777" w:rsidR="007D1E94" w:rsidRDefault="00000000">
      <w:r>
        <w:t xml:space="preserve"> </w:t>
      </w:r>
    </w:p>
    <w:p w14:paraId="18C47282" w14:textId="77777777" w:rsidR="007D1E94" w:rsidRDefault="00000000">
      <w:pPr>
        <w:spacing w:line="300" w:lineRule="auto"/>
        <w:ind w:firstLine="567"/>
        <w:jc w:val="both"/>
      </w:pPr>
      <w:r>
        <w:rPr>
          <w:b/>
          <w:bCs/>
          <w:sz w:val="26"/>
          <w:szCs w:val="26"/>
        </w:rPr>
        <w:t>2.2. Vị trí thửa đất:</w:t>
      </w:r>
    </w:p>
    <w:p w14:paraId="4369AE6E" w14:textId="77777777" w:rsidR="007D1E94"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48559D8F" w14:textId="77777777" w:rsidR="007D1E94" w:rsidRDefault="00000000">
      <w:pPr>
        <w:spacing w:line="300" w:lineRule="auto"/>
        <w:ind w:firstLine="567"/>
        <w:jc w:val="both"/>
      </w:pPr>
      <w:r>
        <w:rPr>
          <w:b/>
          <w:bCs/>
          <w:sz w:val="26"/>
          <w:szCs w:val="26"/>
        </w:rPr>
        <w:t>2.3. Về nguồn gốc nhà, công trình, vật kiến trúc:</w:t>
      </w:r>
    </w:p>
    <w:p w14:paraId="178A4A7F" w14:textId="77777777" w:rsidR="007D1E94" w:rsidRDefault="00000000">
      <w:pPr>
        <w:spacing w:line="300" w:lineRule="auto"/>
        <w:ind w:firstLine="567"/>
        <w:jc w:val="both"/>
      </w:pPr>
      <w:r>
        <w:rPr>
          <w:sz w:val="26"/>
          <w:szCs w:val="26"/>
        </w:rPr>
        <w:t>Tại thời điểm kiểm đếm không có tài sản và vật kiến trúc trên đất thu hồi</w:t>
      </w:r>
    </w:p>
    <w:p w14:paraId="2F58B1EB" w14:textId="77777777" w:rsidR="007D1E94" w:rsidRDefault="00000000">
      <w:pPr>
        <w:spacing w:line="300" w:lineRule="auto"/>
        <w:ind w:firstLine="567"/>
      </w:pPr>
      <w:r>
        <w:rPr>
          <w:b/>
          <w:bCs/>
          <w:sz w:val="26"/>
          <w:szCs w:val="26"/>
        </w:rPr>
        <w:t>3. Giá đất và tài sản tính tiền bồi thường:</w:t>
      </w:r>
    </w:p>
    <w:p w14:paraId="78AE5EA8" w14:textId="77777777" w:rsidR="007D1E94" w:rsidRDefault="00000000">
      <w:pPr>
        <w:spacing w:line="300" w:lineRule="auto"/>
        <w:ind w:firstLine="567"/>
      </w:pPr>
      <w:r>
        <w:rPr>
          <w:b/>
          <w:bCs/>
          <w:sz w:val="26"/>
          <w:szCs w:val="26"/>
        </w:rPr>
        <w:t>3.1. Giá đất:</w:t>
      </w:r>
    </w:p>
    <w:p w14:paraId="54724E83" w14:textId="77777777" w:rsidR="007D1E94"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w:t>
      </w:r>
      <w:r>
        <w:rPr>
          <w:sz w:val="26"/>
          <w:szCs w:val="26"/>
        </w:rPr>
        <w:lastRenderedPageBreak/>
        <w:t>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403ADE9E" w14:textId="77777777" w:rsidR="007D1E94"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70"/>
        <w:gridCol w:w="2842"/>
        <w:gridCol w:w="970"/>
        <w:gridCol w:w="626"/>
        <w:gridCol w:w="958"/>
        <w:gridCol w:w="452"/>
        <w:gridCol w:w="452"/>
        <w:gridCol w:w="452"/>
        <w:gridCol w:w="395"/>
        <w:gridCol w:w="414"/>
        <w:gridCol w:w="1145"/>
        <w:gridCol w:w="450"/>
      </w:tblGrid>
      <w:tr w:rsidR="007D1E94" w14:paraId="056D7AC7"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B23DF" w14:textId="77777777" w:rsidR="007D1E94"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BFEFF" w14:textId="77777777" w:rsidR="007D1E94"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26670" w14:textId="77777777" w:rsidR="007D1E94"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F09C71" w14:textId="77777777" w:rsidR="007D1E94"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AE9F61" w14:textId="77777777" w:rsidR="007D1E94"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4F752" w14:textId="77777777" w:rsidR="007D1E94"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30EFA3" w14:textId="77777777" w:rsidR="007D1E94"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661ACE" w14:textId="77777777" w:rsidR="007D1E94"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1F1B77" w14:textId="77777777" w:rsidR="007D1E94" w:rsidRDefault="00000000">
            <w:pPr>
              <w:spacing w:line="300" w:lineRule="auto"/>
              <w:jc w:val="center"/>
            </w:pPr>
            <w:r>
              <w:rPr>
                <w:b/>
                <w:bCs/>
              </w:rPr>
              <w:t>Ghi chú</w:t>
            </w:r>
          </w:p>
        </w:tc>
      </w:tr>
      <w:tr w:rsidR="007D1E94" w14:paraId="3C9940EB"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40BCFE6" w14:textId="77777777" w:rsidR="007D1E94" w:rsidRDefault="007D1E94"/>
        </w:tc>
        <w:tc>
          <w:tcPr>
            <w:tcW w:w="0" w:type="auto"/>
            <w:vMerge/>
            <w:tcBorders>
              <w:top w:val="single" w:sz="5" w:space="0" w:color="000000"/>
              <w:left w:val="single" w:sz="5" w:space="0" w:color="000000"/>
              <w:bottom w:val="single" w:sz="5" w:space="0" w:color="000000"/>
              <w:right w:val="single" w:sz="5" w:space="0" w:color="000000"/>
            </w:tcBorders>
          </w:tcPr>
          <w:p w14:paraId="64339FD1" w14:textId="77777777" w:rsidR="007D1E94" w:rsidRDefault="007D1E94"/>
        </w:tc>
        <w:tc>
          <w:tcPr>
            <w:tcW w:w="0" w:type="auto"/>
            <w:vMerge/>
            <w:tcBorders>
              <w:top w:val="single" w:sz="5" w:space="0" w:color="000000"/>
              <w:left w:val="single" w:sz="5" w:space="0" w:color="000000"/>
              <w:bottom w:val="single" w:sz="5" w:space="0" w:color="000000"/>
              <w:right w:val="single" w:sz="5" w:space="0" w:color="000000"/>
            </w:tcBorders>
          </w:tcPr>
          <w:p w14:paraId="2B86F908" w14:textId="77777777" w:rsidR="007D1E94" w:rsidRDefault="007D1E94"/>
        </w:tc>
        <w:tc>
          <w:tcPr>
            <w:tcW w:w="0" w:type="auto"/>
            <w:vMerge/>
            <w:tcBorders>
              <w:top w:val="single" w:sz="5" w:space="0" w:color="000000"/>
              <w:left w:val="single" w:sz="5" w:space="0" w:color="000000"/>
              <w:bottom w:val="single" w:sz="5" w:space="0" w:color="000000"/>
              <w:right w:val="single" w:sz="5" w:space="0" w:color="000000"/>
            </w:tcBorders>
          </w:tcPr>
          <w:p w14:paraId="740C7528" w14:textId="77777777" w:rsidR="007D1E94" w:rsidRDefault="007D1E94"/>
        </w:tc>
        <w:tc>
          <w:tcPr>
            <w:tcW w:w="0" w:type="auto"/>
            <w:vMerge/>
            <w:tcBorders>
              <w:top w:val="single" w:sz="5" w:space="0" w:color="000000"/>
              <w:left w:val="single" w:sz="5" w:space="0" w:color="000000"/>
              <w:bottom w:val="single" w:sz="5" w:space="0" w:color="000000"/>
              <w:right w:val="single" w:sz="5" w:space="0" w:color="000000"/>
            </w:tcBorders>
          </w:tcPr>
          <w:p w14:paraId="1CF763CA" w14:textId="77777777" w:rsidR="007D1E94" w:rsidRDefault="007D1E94"/>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BBF15B" w14:textId="77777777" w:rsidR="007D1E94"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271A03" w14:textId="77777777" w:rsidR="007D1E94"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1D926B" w14:textId="77777777" w:rsidR="007D1E94"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870EF4" w14:textId="77777777" w:rsidR="007D1E94"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5578B1" w14:textId="77777777" w:rsidR="007D1E94"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0003CDCF" w14:textId="77777777" w:rsidR="007D1E94" w:rsidRDefault="007D1E94"/>
        </w:tc>
        <w:tc>
          <w:tcPr>
            <w:tcW w:w="0" w:type="auto"/>
            <w:vMerge/>
            <w:tcBorders>
              <w:top w:val="single" w:sz="5" w:space="0" w:color="000000"/>
              <w:left w:val="single" w:sz="5" w:space="0" w:color="000000"/>
              <w:bottom w:val="single" w:sz="5" w:space="0" w:color="000000"/>
              <w:right w:val="single" w:sz="5" w:space="0" w:color="000000"/>
            </w:tcBorders>
          </w:tcPr>
          <w:p w14:paraId="2CFB37D2" w14:textId="77777777" w:rsidR="007D1E94" w:rsidRDefault="007D1E94"/>
        </w:tc>
      </w:tr>
      <w:tr w:rsidR="007D1E94" w14:paraId="45830E4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5C3F90" w14:textId="77777777" w:rsidR="007D1E94"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FF64B6" w14:textId="77777777" w:rsidR="007D1E94"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C75516" w14:textId="77777777" w:rsidR="007D1E94" w:rsidRDefault="00000000">
            <w:pPr>
              <w:spacing w:line="300" w:lineRule="auto"/>
              <w:jc w:val="right"/>
            </w:pPr>
            <w:r>
              <w:rPr>
                <w:b/>
                <w:bCs/>
              </w:rPr>
              <w:t>70.379.694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1804F5" w14:textId="77777777" w:rsidR="007D1E94" w:rsidRDefault="007D1E94">
            <w:pPr>
              <w:spacing w:line="300" w:lineRule="auto"/>
              <w:jc w:val="center"/>
            </w:pPr>
          </w:p>
        </w:tc>
      </w:tr>
      <w:tr w:rsidR="007D1E94" w14:paraId="345AFF3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7D3D8" w14:textId="77777777" w:rsidR="007D1E94"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16F0B1" w14:textId="77777777" w:rsidR="007D1E94" w:rsidRDefault="00000000">
            <w:pPr>
              <w:spacing w:line="300" w:lineRule="auto"/>
            </w:pPr>
            <w:r>
              <w:rPr>
                <w:b/>
                <w:bCs/>
              </w:rPr>
              <w:t>Thửa đất số 47,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1C8D5E" w14:textId="77777777" w:rsidR="007D1E94" w:rsidRDefault="00000000">
            <w:pPr>
              <w:spacing w:line="300" w:lineRule="auto"/>
              <w:jc w:val="right"/>
            </w:pPr>
            <w:r>
              <w:rPr>
                <w:b/>
                <w:bCs/>
              </w:rPr>
              <w:t>70.379.694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82B8A" w14:textId="77777777" w:rsidR="007D1E94" w:rsidRDefault="007D1E94">
            <w:pPr>
              <w:spacing w:line="300" w:lineRule="auto"/>
              <w:jc w:val="center"/>
            </w:pPr>
          </w:p>
        </w:tc>
      </w:tr>
      <w:tr w:rsidR="007D1E94" w14:paraId="2807B4B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FC94CE" w14:textId="77777777" w:rsidR="007D1E94"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E5576F" w14:textId="77777777" w:rsidR="007D1E94"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582ACC" w14:textId="77777777" w:rsidR="007D1E9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6E961E" w14:textId="77777777" w:rsidR="007D1E94" w:rsidRDefault="00000000">
            <w:pPr>
              <w:spacing w:line="300" w:lineRule="auto"/>
              <w:jc w:val="right"/>
            </w:pPr>
            <w:r>
              <w:t>226,6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1FE13" w14:textId="77777777" w:rsidR="007D1E94"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FCFE70" w14:textId="77777777" w:rsidR="007D1E94"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B9D8DD"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18FBE" w14:textId="77777777" w:rsidR="007D1E94"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456CC"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72A3CE"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02EB8F" w14:textId="77777777" w:rsidR="007D1E94" w:rsidRDefault="00000000">
            <w:pPr>
              <w:spacing w:line="300" w:lineRule="auto"/>
              <w:jc w:val="right"/>
            </w:pPr>
            <w:r>
              <w:t>70.379.694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378A3" w14:textId="77777777" w:rsidR="007D1E94" w:rsidRDefault="007D1E94">
            <w:pPr>
              <w:spacing w:line="300" w:lineRule="auto"/>
              <w:jc w:val="center"/>
            </w:pPr>
          </w:p>
        </w:tc>
      </w:tr>
      <w:tr w:rsidR="007D1E94" w14:paraId="63BA50A4"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ACD6D4" w14:textId="77777777" w:rsidR="007D1E94" w:rsidRDefault="00000000">
            <w:pPr>
              <w:spacing w:line="300" w:lineRule="auto"/>
            </w:pPr>
            <w:r>
              <w:rPr>
                <w:i/>
                <w:iCs/>
              </w:rPr>
              <w:t>Đường đất 2,2m, đấu nối trực tiếp, cách đường Long Giao- Bảo Bình khoảng 1400m thuộc đoạn từ giáp ban chi huy quân sự huyện Cẩm Mỹ đến đường tỉnh 765B. VỊ trí 1, Phạm vi 1; đường đất áp bằng 0.9</w:t>
            </w:r>
          </w:p>
        </w:tc>
      </w:tr>
      <w:tr w:rsidR="007D1E94" w14:paraId="085EF9C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B4844F" w14:textId="77777777" w:rsidR="007D1E94"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44B7A6" w14:textId="77777777" w:rsidR="007D1E94"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612FB" w14:textId="77777777" w:rsidR="007D1E94" w:rsidRDefault="00000000">
            <w:pPr>
              <w:spacing w:line="300" w:lineRule="auto"/>
              <w:jc w:val="right"/>
            </w:pPr>
            <w:r>
              <w:rPr>
                <w:b/>
                <w:bCs/>
              </w:rPr>
              <w:t>20.925.312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52D916" w14:textId="77777777" w:rsidR="007D1E94" w:rsidRDefault="007D1E94">
            <w:pPr>
              <w:spacing w:line="300" w:lineRule="auto"/>
              <w:jc w:val="center"/>
            </w:pPr>
          </w:p>
        </w:tc>
      </w:tr>
      <w:tr w:rsidR="007D1E94" w14:paraId="7E71B6B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150DD" w14:textId="77777777" w:rsidR="007D1E9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A7F4A4" w14:textId="77777777" w:rsidR="007D1E94" w:rsidRDefault="00000000">
            <w:pPr>
              <w:spacing w:line="300" w:lineRule="auto"/>
            </w:pPr>
            <w:r>
              <w:t>Cây cóc Năm thu hoạch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126EC" w14:textId="77777777" w:rsidR="007D1E9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F026E" w14:textId="77777777" w:rsidR="007D1E9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CEF81" w14:textId="77777777" w:rsidR="007D1E94" w:rsidRDefault="00000000">
            <w:pPr>
              <w:spacing w:line="300" w:lineRule="auto"/>
              <w:jc w:val="right"/>
            </w:pPr>
            <w:r>
              <w:t>1.009.505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D14E1"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C70708"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658B27"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9861C8"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EC375B"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148816" w14:textId="77777777" w:rsidR="007D1E94" w:rsidRDefault="00000000">
            <w:pPr>
              <w:spacing w:line="300" w:lineRule="auto"/>
              <w:jc w:val="right"/>
            </w:pPr>
            <w:r>
              <w:t>1.009.505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5685E" w14:textId="77777777" w:rsidR="007D1E94" w:rsidRDefault="007D1E94">
            <w:pPr>
              <w:spacing w:line="300" w:lineRule="auto"/>
              <w:jc w:val="center"/>
            </w:pPr>
          </w:p>
        </w:tc>
      </w:tr>
      <w:tr w:rsidR="007D1E94" w14:paraId="5CA3442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B58C7" w14:textId="77777777" w:rsidR="007D1E94"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9C373" w14:textId="77777777" w:rsidR="007D1E94" w:rsidRDefault="00000000">
            <w:pPr>
              <w:spacing w:line="300" w:lineRule="auto"/>
            </w:pPr>
            <w:r>
              <w:t>Cây hồ tiêu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C080A" w14:textId="77777777" w:rsidR="007D1E9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D4BD0" w14:textId="77777777" w:rsidR="007D1E9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23EDB" w14:textId="77777777" w:rsidR="007D1E94" w:rsidRDefault="00000000">
            <w:pPr>
              <w:spacing w:line="300" w:lineRule="auto"/>
              <w:jc w:val="right"/>
            </w:pPr>
            <w:r>
              <w:t>405.399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23EA8"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1AB0D7"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FEDA9C"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15567B"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39548"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A2DAE0" w14:textId="77777777" w:rsidR="007D1E94" w:rsidRDefault="00000000">
            <w:pPr>
              <w:spacing w:line="300" w:lineRule="auto"/>
              <w:jc w:val="right"/>
            </w:pPr>
            <w:r>
              <w:t>405.399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3968C" w14:textId="77777777" w:rsidR="007D1E94" w:rsidRDefault="007D1E94">
            <w:pPr>
              <w:spacing w:line="300" w:lineRule="auto"/>
              <w:jc w:val="center"/>
            </w:pPr>
          </w:p>
        </w:tc>
      </w:tr>
      <w:tr w:rsidR="007D1E94" w14:paraId="7D636BE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7AC7C9" w14:textId="77777777" w:rsidR="007D1E94"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F63A1" w14:textId="77777777" w:rsidR="007D1E94" w:rsidRDefault="00000000">
            <w:pPr>
              <w:spacing w:line="300" w:lineRule="auto"/>
            </w:pPr>
            <w:r>
              <w:t>Cây mãng cầu Xiêm Năm thu hoạch thứ 1 - 3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DE9D6" w14:textId="77777777" w:rsidR="007D1E9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F0821E" w14:textId="77777777" w:rsidR="007D1E9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BCAEC3" w14:textId="77777777" w:rsidR="007D1E94" w:rsidRDefault="00000000">
            <w:pPr>
              <w:spacing w:line="300" w:lineRule="auto"/>
              <w:jc w:val="right"/>
            </w:pPr>
            <w:r>
              <w:t>1.347.280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893DF7"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AFF61"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3ED20"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CCA02"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8E6FFE"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B1EC4" w14:textId="77777777" w:rsidR="007D1E94" w:rsidRDefault="00000000">
            <w:pPr>
              <w:spacing w:line="300" w:lineRule="auto"/>
              <w:jc w:val="right"/>
            </w:pPr>
            <w:r>
              <w:t>1.347.280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882796" w14:textId="77777777" w:rsidR="007D1E94" w:rsidRDefault="007D1E94">
            <w:pPr>
              <w:spacing w:line="300" w:lineRule="auto"/>
              <w:jc w:val="center"/>
            </w:pPr>
          </w:p>
        </w:tc>
      </w:tr>
      <w:tr w:rsidR="007D1E94" w14:paraId="4F184D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30330B" w14:textId="77777777" w:rsidR="007D1E94"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232601" w14:textId="77777777" w:rsidR="007D1E94" w:rsidRDefault="00000000">
            <w:pPr>
              <w:spacing w:line="300" w:lineRule="auto"/>
            </w:pPr>
            <w:r>
              <w:t>Cây điều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75DB9E" w14:textId="77777777" w:rsidR="007D1E9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6FB6A" w14:textId="77777777" w:rsidR="007D1E9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7E221" w14:textId="77777777" w:rsidR="007D1E94" w:rsidRDefault="00000000">
            <w:pPr>
              <w:spacing w:line="300" w:lineRule="auto"/>
              <w:jc w:val="right"/>
            </w:pPr>
            <w:r>
              <w:t>890.863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CAF6EA"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6F2A33"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B2D366"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64C70B"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4ECC8"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C6AD4" w14:textId="77777777" w:rsidR="007D1E94" w:rsidRDefault="00000000">
            <w:pPr>
              <w:spacing w:line="300" w:lineRule="auto"/>
              <w:jc w:val="right"/>
            </w:pPr>
            <w:r>
              <w:t>890.863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4B2D5E" w14:textId="77777777" w:rsidR="007D1E94" w:rsidRDefault="007D1E94">
            <w:pPr>
              <w:spacing w:line="300" w:lineRule="auto"/>
              <w:jc w:val="center"/>
            </w:pPr>
          </w:p>
        </w:tc>
      </w:tr>
      <w:tr w:rsidR="007D1E94" w14:paraId="04ECA1C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671B90" w14:textId="77777777" w:rsidR="007D1E94"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9949BD" w14:textId="77777777" w:rsidR="007D1E94" w:rsidRDefault="00000000">
            <w:pPr>
              <w:spacing w:line="300" w:lineRule="auto"/>
            </w:pPr>
            <w:r>
              <w:t>Cây ổi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AEBD31" w14:textId="77777777" w:rsidR="007D1E9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CB912" w14:textId="77777777" w:rsidR="007D1E9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4D130" w14:textId="77777777" w:rsidR="007D1E94" w:rsidRDefault="00000000">
            <w:pPr>
              <w:spacing w:line="300" w:lineRule="auto"/>
              <w:jc w:val="right"/>
            </w:pPr>
            <w:r>
              <w:t>248.086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89FC9F"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AD45F8"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61E547"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A5B8BF"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AD5D10"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D81B50" w14:textId="77777777" w:rsidR="007D1E94" w:rsidRDefault="00000000">
            <w:pPr>
              <w:spacing w:line="300" w:lineRule="auto"/>
              <w:jc w:val="right"/>
            </w:pPr>
            <w:r>
              <w:t>248.086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C8023" w14:textId="77777777" w:rsidR="007D1E94" w:rsidRDefault="007D1E94">
            <w:pPr>
              <w:spacing w:line="300" w:lineRule="auto"/>
              <w:jc w:val="center"/>
            </w:pPr>
          </w:p>
        </w:tc>
      </w:tr>
      <w:tr w:rsidR="007D1E94" w14:paraId="2C3A14B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6E181" w14:textId="77777777" w:rsidR="007D1E94"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05CAA8" w14:textId="77777777" w:rsidR="007D1E94" w:rsidRDefault="00000000">
            <w:pPr>
              <w:spacing w:line="300" w:lineRule="auto"/>
            </w:pPr>
            <w:r>
              <w:t>Cây xoài Năm thu hoạch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3C8319" w14:textId="77777777" w:rsidR="007D1E9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7E177F" w14:textId="77777777" w:rsidR="007D1E9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82C91" w14:textId="77777777" w:rsidR="007D1E94" w:rsidRDefault="00000000">
            <w:pPr>
              <w:spacing w:line="300" w:lineRule="auto"/>
              <w:jc w:val="right"/>
            </w:pPr>
            <w:r>
              <w:t>2.984.982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B290D0"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6A691B"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4F203A"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942EBB"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D197BA"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B65B3D" w14:textId="77777777" w:rsidR="007D1E94" w:rsidRDefault="00000000">
            <w:pPr>
              <w:spacing w:line="300" w:lineRule="auto"/>
              <w:jc w:val="right"/>
            </w:pPr>
            <w:r>
              <w:t>2.984.982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D7147E" w14:textId="77777777" w:rsidR="007D1E94" w:rsidRDefault="007D1E94">
            <w:pPr>
              <w:spacing w:line="300" w:lineRule="auto"/>
              <w:jc w:val="center"/>
            </w:pPr>
          </w:p>
        </w:tc>
      </w:tr>
      <w:tr w:rsidR="007D1E94" w14:paraId="0708A2D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3A973D" w14:textId="77777777" w:rsidR="007D1E94"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8CD50" w14:textId="77777777" w:rsidR="007D1E94" w:rsidRDefault="00000000">
            <w:pPr>
              <w:spacing w:line="300" w:lineRule="auto"/>
            </w:pPr>
            <w:r>
              <w:t>Cây nhãn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93AD9" w14:textId="77777777" w:rsidR="007D1E94"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366EE" w14:textId="77777777" w:rsidR="007D1E9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2098F8" w14:textId="77777777" w:rsidR="007D1E94" w:rsidRDefault="00000000">
            <w:pPr>
              <w:spacing w:line="300" w:lineRule="auto"/>
              <w:jc w:val="right"/>
            </w:pPr>
            <w:r>
              <w:t>1.554.996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993A23"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58149B"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B2126"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D39A66"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D734F7"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7AF83" w14:textId="77777777" w:rsidR="007D1E94" w:rsidRDefault="00000000">
            <w:pPr>
              <w:spacing w:line="300" w:lineRule="auto"/>
              <w:jc w:val="right"/>
            </w:pPr>
            <w:r>
              <w:t>1.554.996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50EE1" w14:textId="77777777" w:rsidR="007D1E94" w:rsidRDefault="007D1E94">
            <w:pPr>
              <w:spacing w:line="300" w:lineRule="auto"/>
              <w:jc w:val="center"/>
            </w:pPr>
          </w:p>
        </w:tc>
      </w:tr>
      <w:tr w:rsidR="007D1E94" w14:paraId="032A4D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C9295" w14:textId="77777777" w:rsidR="007D1E94" w:rsidRDefault="00000000">
            <w:pPr>
              <w:spacing w:line="300" w:lineRule="auto"/>
              <w:jc w:val="center"/>
            </w:pPr>
            <w:r>
              <w:lastRenderedPageBreak/>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054F8" w14:textId="77777777" w:rsidR="007D1E94" w:rsidRDefault="00000000">
            <w:pPr>
              <w:spacing w:line="300" w:lineRule="auto"/>
            </w:pPr>
            <w:r>
              <w:t xml:space="preserve">Cẩm </w:t>
            </w:r>
            <w:proofErr w:type="gramStart"/>
            <w:r>
              <w:t>lai  (</w:t>
            </w:r>
            <w:proofErr w:type="gramEnd"/>
            <w:r>
              <w:t>cẩm hồng)- Đường kính&gt;9 - 12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864DD" w14:textId="77777777" w:rsidR="007D1E9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26A05" w14:textId="77777777" w:rsidR="007D1E94"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6A25D9" w14:textId="77777777" w:rsidR="007D1E94" w:rsidRDefault="00000000">
            <w:pPr>
              <w:spacing w:line="300" w:lineRule="auto"/>
              <w:jc w:val="right"/>
            </w:pPr>
            <w:r>
              <w:t>607.549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3ABC1E"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4F8CEA"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DA175"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87E50A"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6A7AE3"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F93087" w14:textId="77777777" w:rsidR="007D1E94" w:rsidRDefault="00000000">
            <w:pPr>
              <w:spacing w:line="300" w:lineRule="auto"/>
              <w:jc w:val="right"/>
            </w:pPr>
            <w:r>
              <w:t>1.215.098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791A0" w14:textId="77777777" w:rsidR="007D1E94" w:rsidRDefault="007D1E94">
            <w:pPr>
              <w:spacing w:line="300" w:lineRule="auto"/>
              <w:jc w:val="center"/>
            </w:pPr>
          </w:p>
        </w:tc>
      </w:tr>
      <w:tr w:rsidR="007D1E94" w14:paraId="69115DA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F70DBD" w14:textId="77777777" w:rsidR="007D1E94"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6B1FD" w14:textId="77777777" w:rsidR="007D1E94"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6E317" w14:textId="77777777" w:rsidR="007D1E9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F2C23A" w14:textId="77777777" w:rsidR="007D1E94" w:rsidRDefault="00000000">
            <w:pPr>
              <w:spacing w:line="300" w:lineRule="auto"/>
              <w:jc w:val="right"/>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12247E" w14:textId="77777777" w:rsidR="007D1E94"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EC9EB"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51589"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80873"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692241"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5408D6"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E39877" w14:textId="77777777" w:rsidR="007D1E94" w:rsidRDefault="00000000">
            <w:pPr>
              <w:spacing w:line="300" w:lineRule="auto"/>
              <w:jc w:val="right"/>
            </w:pPr>
            <w:r>
              <w:t>3.894.336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5CD2D7" w14:textId="77777777" w:rsidR="007D1E94" w:rsidRDefault="007D1E94">
            <w:pPr>
              <w:spacing w:line="300" w:lineRule="auto"/>
              <w:jc w:val="center"/>
            </w:pPr>
          </w:p>
        </w:tc>
      </w:tr>
      <w:tr w:rsidR="007D1E94" w14:paraId="1A851F8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1D1AD" w14:textId="77777777" w:rsidR="007D1E94"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15B676" w14:textId="77777777" w:rsidR="007D1E94" w:rsidRDefault="00000000">
            <w:pPr>
              <w:spacing w:line="300" w:lineRule="auto"/>
            </w:pPr>
            <w:r>
              <w:t>Bình linh lông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0593D4" w14:textId="77777777" w:rsidR="007D1E9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4E004" w14:textId="77777777" w:rsidR="007D1E94"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2D58A" w14:textId="77777777" w:rsidR="007D1E94" w:rsidRDefault="00000000">
            <w:pPr>
              <w:spacing w:line="300" w:lineRule="auto"/>
              <w:jc w:val="right"/>
            </w:pPr>
            <w:r>
              <w:t>719.533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6F209"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D03A7C"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605A39"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7218DE"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0E685"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086F67" w14:textId="77777777" w:rsidR="007D1E94" w:rsidRDefault="00000000">
            <w:pPr>
              <w:spacing w:line="300" w:lineRule="auto"/>
              <w:jc w:val="right"/>
            </w:pPr>
            <w:r>
              <w:t>1.439.066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A6C29E" w14:textId="77777777" w:rsidR="007D1E94" w:rsidRDefault="007D1E94">
            <w:pPr>
              <w:spacing w:line="300" w:lineRule="auto"/>
              <w:jc w:val="center"/>
            </w:pPr>
          </w:p>
        </w:tc>
      </w:tr>
      <w:tr w:rsidR="007D1E94" w14:paraId="44DE837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169E97" w14:textId="77777777" w:rsidR="007D1E94"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EAA98" w14:textId="77777777" w:rsidR="007D1E94" w:rsidRDefault="00000000">
            <w:pPr>
              <w:spacing w:line="300" w:lineRule="auto"/>
            </w:pPr>
            <w:r>
              <w:t>Lòng mức Trung Bộ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737BB6" w14:textId="77777777" w:rsidR="007D1E9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DCB5C" w14:textId="77777777" w:rsidR="007D1E94"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4F64E2" w14:textId="77777777" w:rsidR="007D1E94"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DE117D"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51A4A7"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67601"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89EE50"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8846C2"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0F5633" w14:textId="77777777" w:rsidR="007D1E94" w:rsidRDefault="00000000">
            <w:pPr>
              <w:spacing w:line="300" w:lineRule="auto"/>
              <w:jc w:val="right"/>
            </w:pPr>
            <w:r>
              <w:t>1.298.112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6A8E36" w14:textId="77777777" w:rsidR="007D1E94" w:rsidRDefault="007D1E94">
            <w:pPr>
              <w:spacing w:line="300" w:lineRule="auto"/>
              <w:jc w:val="center"/>
            </w:pPr>
          </w:p>
        </w:tc>
      </w:tr>
      <w:tr w:rsidR="007D1E94" w14:paraId="4B3178D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670C08" w14:textId="77777777" w:rsidR="007D1E94"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55C88" w14:textId="77777777" w:rsidR="007D1E94" w:rsidRDefault="00000000">
            <w:pPr>
              <w:spacing w:line="300" w:lineRule="auto"/>
            </w:pPr>
            <w:r>
              <w:t>Lòng mức Trung Bộ - đường kinh &gt; 18 - 21cm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BAE23" w14:textId="77777777" w:rsidR="007D1E9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461AA" w14:textId="77777777" w:rsidR="007D1E94"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336E6E" w14:textId="77777777" w:rsidR="007D1E94" w:rsidRDefault="00000000">
            <w:pPr>
              <w:spacing w:line="300" w:lineRule="auto"/>
              <w:jc w:val="right"/>
            </w:pPr>
            <w:r>
              <w:t>370.175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04A3A"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CC6BDB"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52BA21"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BB4A5A"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00150"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DF30C2" w14:textId="77777777" w:rsidR="007D1E94" w:rsidRDefault="00000000">
            <w:pPr>
              <w:spacing w:line="300" w:lineRule="auto"/>
              <w:jc w:val="right"/>
            </w:pPr>
            <w:r>
              <w:t>740.350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5E3C06" w14:textId="77777777" w:rsidR="007D1E94" w:rsidRDefault="007D1E94">
            <w:pPr>
              <w:spacing w:line="300" w:lineRule="auto"/>
              <w:jc w:val="center"/>
            </w:pPr>
          </w:p>
        </w:tc>
      </w:tr>
      <w:tr w:rsidR="007D1E94" w14:paraId="432A7F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F58E99" w14:textId="77777777" w:rsidR="007D1E94"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6C49CA" w14:textId="77777777" w:rsidR="007D1E94" w:rsidRDefault="00000000">
            <w:pPr>
              <w:spacing w:line="300" w:lineRule="auto"/>
            </w:pPr>
            <w:r>
              <w:t>Lòng mức Trung Bộ - đường kinh &gt; 27 - 30cm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57ABCA" w14:textId="77777777" w:rsidR="007D1E9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64351" w14:textId="77777777" w:rsidR="007D1E94"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15995" w14:textId="77777777" w:rsidR="007D1E94" w:rsidRDefault="00000000">
            <w:pPr>
              <w:spacing w:line="300" w:lineRule="auto"/>
              <w:jc w:val="right"/>
            </w:pPr>
            <w:r>
              <w:t>452.216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469D31"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094881"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2F3F52"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9D316A"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D7677"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368D97" w14:textId="77777777" w:rsidR="007D1E94" w:rsidRDefault="00000000">
            <w:pPr>
              <w:spacing w:line="300" w:lineRule="auto"/>
              <w:jc w:val="right"/>
            </w:pPr>
            <w:r>
              <w:t>1.356.648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E2DC4E" w14:textId="77777777" w:rsidR="007D1E94" w:rsidRDefault="007D1E94">
            <w:pPr>
              <w:spacing w:line="300" w:lineRule="auto"/>
              <w:jc w:val="center"/>
            </w:pPr>
          </w:p>
        </w:tc>
      </w:tr>
      <w:tr w:rsidR="007D1E94" w14:paraId="6AA81AE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631E3E" w14:textId="77777777" w:rsidR="007D1E94"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8C05DF" w14:textId="77777777" w:rsidR="007D1E94" w:rsidRDefault="00000000">
            <w:pPr>
              <w:spacing w:line="300" w:lineRule="auto"/>
            </w:pPr>
            <w:r>
              <w:t>Xoan đào - đường kinh &gt;9 - 12cm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C9EB37" w14:textId="77777777" w:rsidR="007D1E9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18774" w14:textId="77777777" w:rsidR="007D1E94"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C64B3F" w14:textId="77777777" w:rsidR="007D1E94" w:rsidRDefault="00000000">
            <w:pPr>
              <w:spacing w:line="300" w:lineRule="auto"/>
              <w:jc w:val="right"/>
            </w:pPr>
            <w:r>
              <w:t>425.284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41B57C"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DC2ACB"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6271EF"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99C89"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B7353F"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8286EF" w14:textId="77777777" w:rsidR="007D1E94" w:rsidRDefault="00000000">
            <w:pPr>
              <w:spacing w:line="300" w:lineRule="auto"/>
              <w:jc w:val="right"/>
            </w:pPr>
            <w:r>
              <w:t>1.701.136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F3885" w14:textId="77777777" w:rsidR="007D1E94" w:rsidRDefault="007D1E94">
            <w:pPr>
              <w:spacing w:line="300" w:lineRule="auto"/>
              <w:jc w:val="center"/>
            </w:pPr>
          </w:p>
        </w:tc>
      </w:tr>
      <w:tr w:rsidR="007D1E94" w14:paraId="16CDA9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1D3941" w14:textId="77777777" w:rsidR="007D1E94"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A5FEF" w14:textId="77777777" w:rsidR="007D1E94" w:rsidRDefault="00000000">
            <w:pPr>
              <w:spacing w:line="300" w:lineRule="auto"/>
            </w:pPr>
            <w:r>
              <w:t>Xoan đào - đường kinh &gt; 39 - 42cm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AF2E30" w14:textId="77777777" w:rsidR="007D1E94"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8BC386" w14:textId="77777777" w:rsidR="007D1E94"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D8CE96" w14:textId="77777777" w:rsidR="007D1E94" w:rsidRDefault="00000000">
            <w:pPr>
              <w:spacing w:line="300" w:lineRule="auto"/>
              <w:jc w:val="right"/>
            </w:pPr>
            <w:r>
              <w:t>839.455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7A2158"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DE011"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69E7BC"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EBDF01" w14:textId="77777777" w:rsidR="007D1E94"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D6FCAF" w14:textId="77777777" w:rsidR="007D1E94" w:rsidRDefault="007D1E94">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89ED1" w14:textId="77777777" w:rsidR="007D1E94" w:rsidRDefault="00000000">
            <w:pPr>
              <w:spacing w:line="300" w:lineRule="auto"/>
              <w:jc w:val="right"/>
            </w:pPr>
            <w:r>
              <w:t>839.455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17837" w14:textId="77777777" w:rsidR="007D1E94" w:rsidRDefault="007D1E94">
            <w:pPr>
              <w:spacing w:line="300" w:lineRule="auto"/>
              <w:jc w:val="center"/>
            </w:pPr>
          </w:p>
        </w:tc>
      </w:tr>
      <w:tr w:rsidR="007D1E94" w14:paraId="38BFF99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EA70C" w14:textId="77777777" w:rsidR="007D1E94"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5B5F49" w14:textId="77777777" w:rsidR="007D1E94"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34AF6" w14:textId="77777777" w:rsidR="007D1E94" w:rsidRDefault="00000000">
            <w:pPr>
              <w:spacing w:line="300" w:lineRule="auto"/>
              <w:jc w:val="right"/>
            </w:pPr>
            <w:r>
              <w:rPr>
                <w:b/>
                <w:bCs/>
              </w:rPr>
              <w:t>88.713.900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F983C" w14:textId="77777777" w:rsidR="007D1E94" w:rsidRDefault="007D1E94">
            <w:pPr>
              <w:spacing w:line="300" w:lineRule="auto"/>
              <w:jc w:val="center"/>
            </w:pPr>
          </w:p>
        </w:tc>
      </w:tr>
      <w:tr w:rsidR="007D1E94" w14:paraId="4A30A37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D797E9" w14:textId="77777777" w:rsidR="007D1E94"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B8EFF" w14:textId="77777777" w:rsidR="007D1E94"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D9C62C" w14:textId="77777777" w:rsidR="007D1E94"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94514A" w14:textId="77777777" w:rsidR="007D1E94" w:rsidRDefault="00000000">
            <w:pPr>
              <w:spacing w:line="300" w:lineRule="auto"/>
              <w:jc w:val="right"/>
            </w:pPr>
            <w:r>
              <w:t>226,6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FF4C6A" w14:textId="77777777" w:rsidR="007D1E94" w:rsidRDefault="00000000">
            <w:pPr>
              <w:spacing w:line="300" w:lineRule="auto"/>
              <w:jc w:val="right"/>
            </w:pPr>
            <w:r>
              <w:t>261.000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2351C0"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42B62"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013986" w14:textId="77777777" w:rsidR="007D1E94" w:rsidRDefault="007D1E94">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08AB4F" w14:textId="77777777" w:rsidR="007D1E94"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0E98B" w14:textId="77777777" w:rsidR="007D1E94"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2C2615" w14:textId="77777777" w:rsidR="007D1E94" w:rsidRDefault="00000000">
            <w:pPr>
              <w:spacing w:line="300" w:lineRule="auto"/>
              <w:jc w:val="right"/>
            </w:pPr>
            <w:r>
              <w:t>88.713.900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BDAA07" w14:textId="77777777" w:rsidR="007D1E94" w:rsidRDefault="007D1E94">
            <w:pPr>
              <w:spacing w:line="300" w:lineRule="auto"/>
              <w:jc w:val="center"/>
            </w:pPr>
          </w:p>
        </w:tc>
      </w:tr>
      <w:tr w:rsidR="007D1E94" w14:paraId="7D95AE5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AD1CF" w14:textId="77777777" w:rsidR="007D1E94"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4FCF0A" w14:textId="77777777" w:rsidR="007D1E94" w:rsidRDefault="00000000">
            <w:pPr>
              <w:spacing w:line="300" w:lineRule="auto"/>
              <w:jc w:val="right"/>
            </w:pPr>
            <w:r>
              <w:rPr>
                <w:b/>
                <w:bCs/>
              </w:rPr>
              <w:t>180.018.906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C66821" w14:textId="77777777" w:rsidR="007D1E94" w:rsidRDefault="007D1E94">
            <w:pPr>
              <w:spacing w:line="300" w:lineRule="auto"/>
              <w:jc w:val="center"/>
            </w:pPr>
          </w:p>
        </w:tc>
      </w:tr>
      <w:tr w:rsidR="007D1E94" w14:paraId="44D8FB4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4E8FE7" w14:textId="77777777" w:rsidR="007D1E94"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38F9F" w14:textId="77777777" w:rsidR="007D1E94" w:rsidRDefault="00000000">
            <w:pPr>
              <w:spacing w:line="300" w:lineRule="auto"/>
              <w:jc w:val="right"/>
            </w:pPr>
            <w:r>
              <w:rPr>
                <w:b/>
                <w:bCs/>
              </w:rPr>
              <w:t>12.000.000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D9A697" w14:textId="77777777" w:rsidR="007D1E94" w:rsidRDefault="007D1E94">
            <w:pPr>
              <w:spacing w:line="300" w:lineRule="auto"/>
              <w:jc w:val="center"/>
            </w:pPr>
          </w:p>
        </w:tc>
      </w:tr>
      <w:tr w:rsidR="007D1E94" w14:paraId="2E00447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2C6F31" w14:textId="77777777" w:rsidR="007D1E94"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27E91" w14:textId="77777777" w:rsidR="007D1E94" w:rsidRDefault="00000000">
            <w:pPr>
              <w:spacing w:line="300" w:lineRule="auto"/>
              <w:jc w:val="right"/>
            </w:pPr>
            <w:r>
              <w:rPr>
                <w:b/>
                <w:bCs/>
              </w:rPr>
              <w:t>192.018.906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AE83B9" w14:textId="77777777" w:rsidR="007D1E94" w:rsidRDefault="007D1E94">
            <w:pPr>
              <w:spacing w:line="300" w:lineRule="auto"/>
              <w:jc w:val="center"/>
            </w:pPr>
          </w:p>
        </w:tc>
      </w:tr>
    </w:tbl>
    <w:p w14:paraId="5B509261" w14:textId="77777777" w:rsidR="007D1E94" w:rsidRDefault="007D1E94">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7D1E94" w14:paraId="2126056A"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3D0C6FB3" w14:textId="77777777" w:rsidR="007D1E94"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trăm chín mươi hai triệu, không trăm mười tám ngàn, chín trăm lẻ sáu đồng.</w:t>
            </w:r>
          </w:p>
        </w:tc>
      </w:tr>
    </w:tbl>
    <w:p w14:paraId="4AAA6FC0" w14:textId="77777777" w:rsidR="004E19B9" w:rsidRDefault="004E19B9"/>
    <w:sectPr w:rsidR="004E19B9">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25BBE" w14:textId="77777777" w:rsidR="004E19B9" w:rsidRDefault="004E19B9">
      <w:r>
        <w:separator/>
      </w:r>
    </w:p>
  </w:endnote>
  <w:endnote w:type="continuationSeparator" w:id="0">
    <w:p w14:paraId="0C02D3F2" w14:textId="77777777" w:rsidR="004E19B9" w:rsidRDefault="004E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2A11" w14:textId="77777777" w:rsidR="007D1E94" w:rsidRDefault="00000000">
    <w:pPr>
      <w:jc w:val="center"/>
    </w:pPr>
    <w:r>
      <w:fldChar w:fldCharType="begin"/>
    </w:r>
    <w:r>
      <w:instrText>PAGE</w:instrText>
    </w:r>
    <w:r>
      <w:fldChar w:fldCharType="separate"/>
    </w:r>
    <w:r w:rsidR="00B44F5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6D0B" w14:textId="77777777" w:rsidR="004E19B9" w:rsidRDefault="004E19B9">
      <w:r>
        <w:separator/>
      </w:r>
    </w:p>
  </w:footnote>
  <w:footnote w:type="continuationSeparator" w:id="0">
    <w:p w14:paraId="15ABBBA9" w14:textId="77777777" w:rsidR="004E19B9" w:rsidRDefault="004E1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547E9"/>
    <w:multiLevelType w:val="hybridMultilevel"/>
    <w:tmpl w:val="23B4139E"/>
    <w:lvl w:ilvl="0" w:tplc="187EE3C6">
      <w:start w:val="1"/>
      <w:numFmt w:val="bullet"/>
      <w:lvlText w:val="●"/>
      <w:lvlJc w:val="left"/>
      <w:pPr>
        <w:ind w:left="720" w:hanging="360"/>
      </w:pPr>
    </w:lvl>
    <w:lvl w:ilvl="1" w:tplc="A04AD85C">
      <w:start w:val="1"/>
      <w:numFmt w:val="bullet"/>
      <w:lvlText w:val="○"/>
      <w:lvlJc w:val="left"/>
      <w:pPr>
        <w:ind w:left="1440" w:hanging="360"/>
      </w:pPr>
    </w:lvl>
    <w:lvl w:ilvl="2" w:tplc="EC181D6A">
      <w:start w:val="1"/>
      <w:numFmt w:val="bullet"/>
      <w:lvlText w:val="■"/>
      <w:lvlJc w:val="left"/>
      <w:pPr>
        <w:ind w:left="2160" w:hanging="360"/>
      </w:pPr>
    </w:lvl>
    <w:lvl w:ilvl="3" w:tplc="BD945282">
      <w:start w:val="1"/>
      <w:numFmt w:val="bullet"/>
      <w:lvlText w:val="●"/>
      <w:lvlJc w:val="left"/>
      <w:pPr>
        <w:ind w:left="2880" w:hanging="360"/>
      </w:pPr>
    </w:lvl>
    <w:lvl w:ilvl="4" w:tplc="C6BC9E96">
      <w:start w:val="1"/>
      <w:numFmt w:val="bullet"/>
      <w:lvlText w:val="○"/>
      <w:lvlJc w:val="left"/>
      <w:pPr>
        <w:ind w:left="3600" w:hanging="360"/>
      </w:pPr>
    </w:lvl>
    <w:lvl w:ilvl="5" w:tplc="7A1AB95A">
      <w:start w:val="1"/>
      <w:numFmt w:val="bullet"/>
      <w:lvlText w:val="■"/>
      <w:lvlJc w:val="left"/>
      <w:pPr>
        <w:ind w:left="4320" w:hanging="360"/>
      </w:pPr>
    </w:lvl>
    <w:lvl w:ilvl="6" w:tplc="53986F86">
      <w:start w:val="1"/>
      <w:numFmt w:val="bullet"/>
      <w:lvlText w:val="●"/>
      <w:lvlJc w:val="left"/>
      <w:pPr>
        <w:ind w:left="5040" w:hanging="360"/>
      </w:pPr>
    </w:lvl>
    <w:lvl w:ilvl="7" w:tplc="E1E0F978">
      <w:start w:val="1"/>
      <w:numFmt w:val="bullet"/>
      <w:lvlText w:val="●"/>
      <w:lvlJc w:val="left"/>
      <w:pPr>
        <w:ind w:left="5760" w:hanging="360"/>
      </w:pPr>
    </w:lvl>
    <w:lvl w:ilvl="8" w:tplc="033434F4">
      <w:start w:val="1"/>
      <w:numFmt w:val="bullet"/>
      <w:lvlText w:val="●"/>
      <w:lvlJc w:val="left"/>
      <w:pPr>
        <w:ind w:left="6480" w:hanging="360"/>
      </w:pPr>
    </w:lvl>
  </w:abstractNum>
  <w:num w:numId="1" w16cid:durableId="12171585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94"/>
    <w:rsid w:val="002059E3"/>
    <w:rsid w:val="004E19B9"/>
    <w:rsid w:val="007D1E94"/>
    <w:rsid w:val="00B4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2AB9"/>
  <w15:docId w15:val="{8F00ED99-D495-4BD2-9730-7DF79140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2026-05-26T14:28:00Z</cp:lastPrinted>
  <dcterms:created xsi:type="dcterms:W3CDTF">2026-05-26T14:29:00Z</dcterms:created>
  <dcterms:modified xsi:type="dcterms:W3CDTF">2026-05-26T14:29:00Z</dcterms:modified>
</cp:coreProperties>
</file>