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18" w:type="dxa"/>
        <w:jc w:val="center"/>
        <w:tblLook w:val="00A0" w:firstRow="1" w:lastRow="0" w:firstColumn="1" w:lastColumn="0" w:noHBand="0" w:noVBand="0"/>
      </w:tblPr>
      <w:tblGrid>
        <w:gridCol w:w="3964"/>
        <w:gridCol w:w="5954"/>
      </w:tblGrid>
      <w:tr w:rsidR="00EF349F" w:rsidRPr="00EF349F" w:rsidTr="00EF349F">
        <w:trPr>
          <w:jc w:val="center"/>
        </w:trPr>
        <w:tc>
          <w:tcPr>
            <w:tcW w:w="3964" w:type="dxa"/>
          </w:tcPr>
          <w:p w:rsidR="00EF349F" w:rsidRPr="00EF349F" w:rsidRDefault="00EF349F" w:rsidP="00EF349F">
            <w:pPr>
              <w:spacing w:after="0" w:line="223" w:lineRule="auto"/>
              <w:ind w:right="49"/>
              <w:jc w:val="center"/>
              <w:rPr>
                <w:rFonts w:ascii="Times New Roman" w:eastAsia="Times New Roman" w:hAnsi="Times New Roman" w:cs="Times New Roman"/>
                <w:b/>
                <w:color w:val="000000"/>
                <w:sz w:val="26"/>
                <w:szCs w:val="26"/>
              </w:rPr>
            </w:pPr>
            <w:r w:rsidRPr="00EF349F">
              <w:rPr>
                <w:rFonts w:ascii="Times New Roman" w:eastAsia="MS Mincho" w:hAnsi="Times New Roman" w:cs="Times New Roman"/>
                <w:b/>
                <w:color w:val="000000"/>
                <w:sz w:val="26"/>
                <w:szCs w:val="26"/>
              </w:rPr>
              <w:t>HỘ</w:t>
            </w:r>
            <w:r w:rsidRPr="00EF349F">
              <w:rPr>
                <w:rFonts w:ascii="Times New Roman" w:eastAsia="Times New Roman" w:hAnsi="Times New Roman" w:cs="Times New Roman"/>
                <w:b/>
                <w:color w:val="000000"/>
                <w:sz w:val="26"/>
                <w:szCs w:val="26"/>
              </w:rPr>
              <w:t xml:space="preserve">I </w:t>
            </w:r>
            <w:r w:rsidRPr="00EF349F">
              <w:rPr>
                <w:rFonts w:ascii="Times New Roman" w:eastAsia="MS Mincho" w:hAnsi="Times New Roman" w:cs="Times New Roman"/>
                <w:b/>
                <w:color w:val="000000"/>
                <w:sz w:val="26"/>
                <w:szCs w:val="26"/>
              </w:rPr>
              <w:t>ĐỒ</w:t>
            </w:r>
            <w:r w:rsidRPr="00EF349F">
              <w:rPr>
                <w:rFonts w:ascii="Times New Roman" w:eastAsia="Times New Roman" w:hAnsi="Times New Roman" w:cs="Times New Roman"/>
                <w:b/>
                <w:color w:val="000000"/>
                <w:sz w:val="26"/>
                <w:szCs w:val="26"/>
              </w:rPr>
              <w:t>NG NH</w:t>
            </w:r>
            <w:r w:rsidRPr="00EF349F">
              <w:rPr>
                <w:rFonts w:ascii="Times New Roman" w:eastAsia="MS Mincho" w:hAnsi="Times New Roman" w:cs="Times New Roman"/>
                <w:b/>
                <w:color w:val="000000"/>
                <w:sz w:val="26"/>
                <w:szCs w:val="26"/>
              </w:rPr>
              <w:t>Â</w:t>
            </w:r>
            <w:r w:rsidRPr="00EF349F">
              <w:rPr>
                <w:rFonts w:ascii="Times New Roman" w:eastAsia="Times New Roman" w:hAnsi="Times New Roman" w:cs="Times New Roman"/>
                <w:b/>
                <w:color w:val="000000"/>
                <w:sz w:val="26"/>
                <w:szCs w:val="26"/>
              </w:rPr>
              <w:t>N D</w:t>
            </w:r>
            <w:r w:rsidRPr="00EF349F">
              <w:rPr>
                <w:rFonts w:ascii="Times New Roman" w:eastAsia="MS Mincho" w:hAnsi="Times New Roman" w:cs="Times New Roman"/>
                <w:b/>
                <w:color w:val="000000"/>
                <w:sz w:val="26"/>
                <w:szCs w:val="26"/>
              </w:rPr>
              <w:t>Â</w:t>
            </w:r>
            <w:r w:rsidRPr="00EF349F">
              <w:rPr>
                <w:rFonts w:ascii="Times New Roman" w:eastAsia="Times New Roman" w:hAnsi="Times New Roman" w:cs="Times New Roman"/>
                <w:b/>
                <w:color w:val="000000"/>
                <w:sz w:val="26"/>
                <w:szCs w:val="26"/>
              </w:rPr>
              <w:t>N</w:t>
            </w:r>
          </w:p>
          <w:p w:rsidR="00EF349F" w:rsidRPr="00EF349F" w:rsidRDefault="00EF349F" w:rsidP="00EF349F">
            <w:pPr>
              <w:spacing w:after="0" w:line="223" w:lineRule="auto"/>
              <w:ind w:right="49"/>
              <w:jc w:val="center"/>
              <w:rPr>
                <w:rFonts w:ascii="Times New Roman" w:eastAsia="Times New Roman" w:hAnsi="Times New Roman" w:cs="Times New Roman"/>
                <w:color w:val="000000"/>
                <w:sz w:val="26"/>
                <w:szCs w:val="26"/>
              </w:rPr>
            </w:pPr>
            <w:r w:rsidRPr="00EF349F">
              <w:rPr>
                <w:rFonts w:ascii="Times New Roman" w:eastAsia="Times New Roman" w:hAnsi="Times New Roman" w:cs="Times New Roman"/>
                <w:b/>
                <w:color w:val="000000"/>
                <w:sz w:val="26"/>
                <w:szCs w:val="26"/>
              </w:rPr>
              <w:t>XÃ CẨM MỸ</w:t>
            </w:r>
            <w:r w:rsidRPr="00EF349F">
              <w:rPr>
                <w:rFonts w:ascii="Times New Roman" w:eastAsia="Times New Roman" w:hAnsi="Times New Roman" w:cs="Times New Roman"/>
                <w:color w:val="000000"/>
                <w:sz w:val="26"/>
                <w:szCs w:val="26"/>
              </w:rPr>
              <w:t xml:space="preserve"> </w:t>
            </w:r>
          </w:p>
          <w:p w:rsidR="00EF349F" w:rsidRPr="00EF349F" w:rsidRDefault="00EF349F" w:rsidP="00EF349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F349F">
              <w:rPr>
                <w:rFonts w:ascii="Times New Roman" w:eastAsia="Times New Roman" w:hAnsi="Times New Roman" w:cs="Times New Roman"/>
                <w:sz w:val="26"/>
                <w:szCs w:val="26"/>
              </w:rPr>
              <w:t>–––––––</w:t>
            </w:r>
          </w:p>
          <w:p w:rsidR="00EF349F" w:rsidRPr="00EF349F" w:rsidRDefault="00EF349F" w:rsidP="00EF349F">
            <w:pPr>
              <w:spacing w:after="0" w:line="223" w:lineRule="auto"/>
              <w:ind w:right="49"/>
              <w:jc w:val="center"/>
              <w:rPr>
                <w:rFonts w:ascii="Times New Roman" w:eastAsia="Times New Roman" w:hAnsi="Times New Roman" w:cs="Times New Roman"/>
                <w:b/>
                <w:color w:val="000000"/>
                <w:sz w:val="26"/>
                <w:szCs w:val="26"/>
              </w:rPr>
            </w:pPr>
            <w:r w:rsidRPr="00EF349F">
              <w:rPr>
                <w:rFonts w:ascii="Times New Roman" w:eastAsia="Times New Roman" w:hAnsi="Times New Roman" w:cs="Times New Roman"/>
                <w:color w:val="000000"/>
                <w:sz w:val="26"/>
                <w:szCs w:val="26"/>
              </w:rPr>
              <w:t>S</w:t>
            </w:r>
            <w:r w:rsidRPr="00EF349F">
              <w:rPr>
                <w:rFonts w:ascii="Times New Roman" w:eastAsia="MS Mincho" w:hAnsi="Times New Roman" w:cs="Times New Roman"/>
                <w:color w:val="000000"/>
                <w:sz w:val="26"/>
                <w:szCs w:val="26"/>
              </w:rPr>
              <w:t>ố</w:t>
            </w:r>
            <w:r w:rsidRPr="00EF349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EF349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EF349F">
              <w:rPr>
                <w:rFonts w:ascii="Times New Roman" w:eastAsia="Times New Roman" w:hAnsi="Times New Roman" w:cs="Times New Roman"/>
                <w:color w:val="000000"/>
                <w:sz w:val="26"/>
                <w:szCs w:val="26"/>
              </w:rPr>
              <w:t>/2026/NQ-H</w:t>
            </w:r>
            <w:r w:rsidRPr="00EF349F">
              <w:rPr>
                <w:rFonts w:ascii="Times New Roman" w:eastAsia="MS Mincho" w:hAnsi="Times New Roman" w:cs="Times New Roman"/>
                <w:color w:val="000000"/>
                <w:sz w:val="26"/>
                <w:szCs w:val="26"/>
              </w:rPr>
              <w:t>Đ</w:t>
            </w:r>
            <w:r w:rsidRPr="00EF349F">
              <w:rPr>
                <w:rFonts w:ascii="Times New Roman" w:eastAsia="Times New Roman" w:hAnsi="Times New Roman" w:cs="Times New Roman"/>
                <w:color w:val="000000"/>
                <w:sz w:val="26"/>
                <w:szCs w:val="26"/>
              </w:rPr>
              <w:t>ND</w:t>
            </w:r>
          </w:p>
        </w:tc>
        <w:tc>
          <w:tcPr>
            <w:tcW w:w="5954" w:type="dxa"/>
          </w:tcPr>
          <w:p w:rsidR="00EF349F" w:rsidRPr="00EF349F" w:rsidRDefault="00EF349F" w:rsidP="00EF349F">
            <w:pPr>
              <w:spacing w:after="0" w:line="223" w:lineRule="auto"/>
              <w:ind w:right="49"/>
              <w:jc w:val="center"/>
              <w:rPr>
                <w:rFonts w:ascii="Times New Roman" w:eastAsia="Times New Roman" w:hAnsi="Times New Roman" w:cs="Times New Roman"/>
                <w:b/>
                <w:color w:val="000000"/>
                <w:sz w:val="26"/>
                <w:szCs w:val="26"/>
              </w:rPr>
            </w:pPr>
            <w:r w:rsidRPr="00EF349F">
              <w:rPr>
                <w:rFonts w:ascii="Times New Roman" w:eastAsia="Times New Roman" w:hAnsi="Times New Roman" w:cs="Times New Roman"/>
                <w:b/>
                <w:color w:val="000000"/>
                <w:sz w:val="26"/>
                <w:szCs w:val="26"/>
              </w:rPr>
              <w:t>C</w:t>
            </w:r>
            <w:r w:rsidRPr="00EF349F">
              <w:rPr>
                <w:rFonts w:ascii="Times New Roman" w:eastAsia="MS Mincho" w:hAnsi="Times New Roman" w:cs="Times New Roman"/>
                <w:b/>
                <w:color w:val="000000"/>
                <w:sz w:val="26"/>
                <w:szCs w:val="26"/>
              </w:rPr>
              <w:t>Ộ</w:t>
            </w:r>
            <w:r w:rsidRPr="00EF349F">
              <w:rPr>
                <w:rFonts w:ascii="Times New Roman" w:eastAsia="Times New Roman" w:hAnsi="Times New Roman" w:cs="Times New Roman"/>
                <w:b/>
                <w:color w:val="000000"/>
                <w:sz w:val="26"/>
                <w:szCs w:val="26"/>
              </w:rPr>
              <w:t>NG H</w:t>
            </w:r>
            <w:r w:rsidRPr="00EF349F">
              <w:rPr>
                <w:rFonts w:ascii="Times New Roman" w:eastAsia="MS Mincho" w:hAnsi="Times New Roman" w:cs="Times New Roman"/>
                <w:b/>
                <w:color w:val="000000"/>
                <w:sz w:val="26"/>
                <w:szCs w:val="26"/>
              </w:rPr>
              <w:t>Ò</w:t>
            </w:r>
            <w:r w:rsidRPr="00EF349F">
              <w:rPr>
                <w:rFonts w:ascii="Times New Roman" w:eastAsia="Times New Roman" w:hAnsi="Times New Roman" w:cs="Times New Roman"/>
                <w:b/>
                <w:color w:val="000000"/>
                <w:sz w:val="26"/>
                <w:szCs w:val="26"/>
              </w:rPr>
              <w:t>A X</w:t>
            </w:r>
            <w:r w:rsidRPr="00EF349F">
              <w:rPr>
                <w:rFonts w:ascii="Times New Roman" w:eastAsia="MS Mincho" w:hAnsi="Times New Roman" w:cs="Times New Roman"/>
                <w:b/>
                <w:color w:val="000000"/>
                <w:sz w:val="26"/>
                <w:szCs w:val="26"/>
              </w:rPr>
              <w:t>Ã</w:t>
            </w:r>
            <w:r w:rsidRPr="00EF349F">
              <w:rPr>
                <w:rFonts w:ascii="Times New Roman" w:eastAsia="Times New Roman" w:hAnsi="Times New Roman" w:cs="Times New Roman"/>
                <w:b/>
                <w:color w:val="000000"/>
                <w:sz w:val="26"/>
                <w:szCs w:val="26"/>
              </w:rPr>
              <w:t xml:space="preserve"> H</w:t>
            </w:r>
            <w:r w:rsidRPr="00EF349F">
              <w:rPr>
                <w:rFonts w:ascii="Times New Roman" w:eastAsia="MS Mincho" w:hAnsi="Times New Roman" w:cs="Times New Roman"/>
                <w:b/>
                <w:color w:val="000000"/>
                <w:sz w:val="26"/>
                <w:szCs w:val="26"/>
              </w:rPr>
              <w:t>Ộ</w:t>
            </w:r>
            <w:r w:rsidRPr="00EF349F">
              <w:rPr>
                <w:rFonts w:ascii="Times New Roman" w:eastAsia="Times New Roman" w:hAnsi="Times New Roman" w:cs="Times New Roman"/>
                <w:b/>
                <w:color w:val="000000"/>
                <w:sz w:val="26"/>
                <w:szCs w:val="26"/>
              </w:rPr>
              <w:t>I CH</w:t>
            </w:r>
            <w:r w:rsidRPr="00EF349F">
              <w:rPr>
                <w:rFonts w:ascii="Times New Roman" w:eastAsia="MS Mincho" w:hAnsi="Times New Roman" w:cs="Times New Roman"/>
                <w:b/>
                <w:color w:val="000000"/>
                <w:sz w:val="26"/>
                <w:szCs w:val="26"/>
              </w:rPr>
              <w:t>Ủ</w:t>
            </w:r>
            <w:r w:rsidRPr="00EF349F">
              <w:rPr>
                <w:rFonts w:ascii="Times New Roman" w:eastAsia="Times New Roman" w:hAnsi="Times New Roman" w:cs="Times New Roman"/>
                <w:b/>
                <w:color w:val="000000"/>
                <w:sz w:val="26"/>
                <w:szCs w:val="26"/>
              </w:rPr>
              <w:t xml:space="preserve"> NGH</w:t>
            </w:r>
            <w:r w:rsidRPr="00EF349F">
              <w:rPr>
                <w:rFonts w:ascii="Times New Roman" w:eastAsia="MS Mincho" w:hAnsi="Times New Roman" w:cs="Times New Roman"/>
                <w:b/>
                <w:color w:val="000000"/>
                <w:sz w:val="26"/>
                <w:szCs w:val="26"/>
              </w:rPr>
              <w:t>Ĩ</w:t>
            </w:r>
            <w:r w:rsidRPr="00EF349F">
              <w:rPr>
                <w:rFonts w:ascii="Times New Roman" w:eastAsia="Times New Roman" w:hAnsi="Times New Roman" w:cs="Times New Roman"/>
                <w:b/>
                <w:color w:val="000000"/>
                <w:sz w:val="26"/>
                <w:szCs w:val="26"/>
              </w:rPr>
              <w:t>A VI</w:t>
            </w:r>
            <w:r w:rsidRPr="00EF349F">
              <w:rPr>
                <w:rFonts w:ascii="Times New Roman" w:eastAsia="MS Mincho" w:hAnsi="Times New Roman" w:cs="Times New Roman"/>
                <w:b/>
                <w:color w:val="000000"/>
                <w:sz w:val="26"/>
                <w:szCs w:val="26"/>
              </w:rPr>
              <w:t>Ệ</w:t>
            </w:r>
            <w:r w:rsidRPr="00EF349F">
              <w:rPr>
                <w:rFonts w:ascii="Times New Roman" w:eastAsia="Times New Roman" w:hAnsi="Times New Roman" w:cs="Times New Roman"/>
                <w:b/>
                <w:color w:val="000000"/>
                <w:sz w:val="26"/>
                <w:szCs w:val="26"/>
              </w:rPr>
              <w:t>T NAM</w:t>
            </w:r>
          </w:p>
          <w:p w:rsidR="00EF349F" w:rsidRPr="00EF349F" w:rsidRDefault="00EF349F" w:rsidP="00EF349F">
            <w:pPr>
              <w:spacing w:after="0" w:line="223" w:lineRule="auto"/>
              <w:ind w:right="49"/>
              <w:jc w:val="center"/>
              <w:rPr>
                <w:rFonts w:ascii="Times New Roman" w:eastAsia="Times New Roman" w:hAnsi="Times New Roman" w:cs="Times New Roman"/>
                <w:b/>
                <w:color w:val="000000"/>
                <w:sz w:val="28"/>
                <w:szCs w:val="28"/>
              </w:rPr>
            </w:pPr>
            <w:r w:rsidRPr="00EF349F">
              <w:rPr>
                <w:rFonts w:ascii="Times New Roman" w:eastAsia="MS Mincho" w:hAnsi="Times New Roman" w:cs="Times New Roman"/>
                <w:b/>
                <w:color w:val="000000"/>
                <w:sz w:val="28"/>
                <w:szCs w:val="28"/>
              </w:rPr>
              <w:t>Độ</w:t>
            </w:r>
            <w:r w:rsidRPr="00EF349F">
              <w:rPr>
                <w:rFonts w:ascii="Times New Roman" w:eastAsia="Times New Roman" w:hAnsi="Times New Roman" w:cs="Times New Roman"/>
                <w:b/>
                <w:color w:val="000000"/>
                <w:sz w:val="28"/>
                <w:szCs w:val="28"/>
              </w:rPr>
              <w:t>c l</w:t>
            </w:r>
            <w:r w:rsidRPr="00EF349F">
              <w:rPr>
                <w:rFonts w:ascii="Times New Roman" w:eastAsia="MS Mincho" w:hAnsi="Times New Roman" w:cs="Times New Roman"/>
                <w:b/>
                <w:color w:val="000000"/>
                <w:sz w:val="28"/>
                <w:szCs w:val="28"/>
              </w:rPr>
              <w:t>ậ</w:t>
            </w:r>
            <w:r w:rsidRPr="00EF349F">
              <w:rPr>
                <w:rFonts w:ascii="Times New Roman" w:eastAsia="Times New Roman" w:hAnsi="Times New Roman" w:cs="Times New Roman"/>
                <w:b/>
                <w:color w:val="000000"/>
                <w:sz w:val="28"/>
                <w:szCs w:val="28"/>
              </w:rPr>
              <w:t>p - T</w:t>
            </w:r>
            <w:r w:rsidRPr="00EF349F">
              <w:rPr>
                <w:rFonts w:ascii="Times New Roman" w:eastAsia="MS Mincho" w:hAnsi="Times New Roman" w:cs="Times New Roman"/>
                <w:b/>
                <w:color w:val="000000"/>
                <w:sz w:val="28"/>
                <w:szCs w:val="28"/>
              </w:rPr>
              <w:t>ự</w:t>
            </w:r>
            <w:r w:rsidRPr="00EF349F">
              <w:rPr>
                <w:rFonts w:ascii="Times New Roman" w:eastAsia="Times New Roman" w:hAnsi="Times New Roman" w:cs="Times New Roman"/>
                <w:b/>
                <w:color w:val="000000"/>
                <w:sz w:val="28"/>
                <w:szCs w:val="28"/>
              </w:rPr>
              <w:t xml:space="preserve"> do - H</w:t>
            </w:r>
            <w:r w:rsidRPr="00EF349F">
              <w:rPr>
                <w:rFonts w:ascii="Times New Roman" w:eastAsia="MS Mincho" w:hAnsi="Times New Roman" w:cs="Times New Roman"/>
                <w:b/>
                <w:color w:val="000000"/>
                <w:sz w:val="28"/>
                <w:szCs w:val="28"/>
              </w:rPr>
              <w:t>ạ</w:t>
            </w:r>
            <w:r w:rsidRPr="00EF349F">
              <w:rPr>
                <w:rFonts w:ascii="Times New Roman" w:eastAsia="Times New Roman" w:hAnsi="Times New Roman" w:cs="Times New Roman"/>
                <w:b/>
                <w:color w:val="000000"/>
                <w:sz w:val="28"/>
                <w:szCs w:val="28"/>
              </w:rPr>
              <w:t>nh ph</w:t>
            </w:r>
            <w:r w:rsidRPr="00EF349F">
              <w:rPr>
                <w:rFonts w:ascii="Times New Roman" w:eastAsia="MS Mincho" w:hAnsi="Times New Roman" w:cs="Times New Roman"/>
                <w:b/>
                <w:color w:val="000000"/>
                <w:sz w:val="28"/>
                <w:szCs w:val="28"/>
              </w:rPr>
              <w:t>ú</w:t>
            </w:r>
            <w:r w:rsidRPr="00EF349F">
              <w:rPr>
                <w:rFonts w:ascii="Times New Roman" w:eastAsia="Times New Roman" w:hAnsi="Times New Roman" w:cs="Times New Roman"/>
                <w:b/>
                <w:color w:val="000000"/>
                <w:sz w:val="28"/>
                <w:szCs w:val="28"/>
              </w:rPr>
              <w:t>c</w:t>
            </w:r>
          </w:p>
          <w:p w:rsidR="00EF349F" w:rsidRPr="00EF349F" w:rsidRDefault="00EF349F" w:rsidP="00EF349F">
            <w:pPr>
              <w:spacing w:after="0" w:line="240" w:lineRule="auto"/>
              <w:jc w:val="center"/>
              <w:rPr>
                <w:rFonts w:ascii="Times New Roman" w:eastAsia="Times New Roman" w:hAnsi="Times New Roman" w:cs="Times New Roman"/>
                <w:sz w:val="26"/>
                <w:szCs w:val="26"/>
              </w:rPr>
            </w:pPr>
            <w:r w:rsidRPr="00EF349F">
              <w:rPr>
                <w:rFonts w:ascii="Times New Roman" w:eastAsia="Times New Roman" w:hAnsi="Times New Roman" w:cs="Times New Roman"/>
                <w:sz w:val="26"/>
                <w:szCs w:val="26"/>
              </w:rPr>
              <w:t>–––––––––––––––––––––––––––</w:t>
            </w:r>
          </w:p>
          <w:p w:rsidR="00EF349F" w:rsidRPr="00EF349F" w:rsidRDefault="00EF349F" w:rsidP="00EF349F">
            <w:pPr>
              <w:spacing w:after="0" w:line="223" w:lineRule="auto"/>
              <w:ind w:right="49"/>
              <w:jc w:val="center"/>
              <w:rPr>
                <w:rFonts w:ascii="Times New Roman" w:eastAsia="Times New Roman" w:hAnsi="Times New Roman" w:cs="Times New Roman"/>
                <w:b/>
                <w:color w:val="000000"/>
                <w:sz w:val="26"/>
                <w:szCs w:val="26"/>
              </w:rPr>
            </w:pPr>
            <w:r w:rsidRPr="00EF349F">
              <w:rPr>
                <w:rFonts w:ascii="Times New Roman" w:eastAsia="MS Mincho" w:hAnsi="Times New Roman" w:cs="Times New Roman"/>
                <w:i/>
                <w:color w:val="000000"/>
                <w:sz w:val="28"/>
                <w:szCs w:val="28"/>
              </w:rPr>
              <w:t>Cẩm Mỹ</w:t>
            </w:r>
            <w:r w:rsidRPr="00EF349F">
              <w:rPr>
                <w:rFonts w:ascii="Times New Roman" w:eastAsia="Times New Roman" w:hAnsi="Times New Roman" w:cs="Times New Roman"/>
                <w:i/>
                <w:color w:val="000000"/>
                <w:sz w:val="28"/>
                <w:szCs w:val="28"/>
              </w:rPr>
              <w:t>, ng</w:t>
            </w:r>
            <w:r w:rsidRPr="00EF349F">
              <w:rPr>
                <w:rFonts w:ascii="Times New Roman" w:eastAsia="MS Mincho" w:hAnsi="Times New Roman" w:cs="Times New Roman"/>
                <w:i/>
                <w:color w:val="000000"/>
                <w:sz w:val="28"/>
                <w:szCs w:val="28"/>
              </w:rPr>
              <w:t>à</w:t>
            </w:r>
            <w:r w:rsidR="005E0B9C">
              <w:rPr>
                <w:rFonts w:ascii="Times New Roman" w:eastAsia="Times New Roman" w:hAnsi="Times New Roman" w:cs="Times New Roman"/>
                <w:i/>
                <w:color w:val="000000"/>
                <w:sz w:val="28"/>
                <w:szCs w:val="28"/>
              </w:rPr>
              <w:t xml:space="preserve">y    </w:t>
            </w:r>
            <w:r w:rsidRPr="00EF349F">
              <w:rPr>
                <w:rFonts w:ascii="Times New Roman" w:eastAsia="Times New Roman" w:hAnsi="Times New Roman" w:cs="Times New Roman"/>
                <w:i/>
                <w:color w:val="000000"/>
                <w:sz w:val="28"/>
                <w:szCs w:val="28"/>
              </w:rPr>
              <w:t xml:space="preserve"> th</w:t>
            </w:r>
            <w:r w:rsidRPr="00EF349F">
              <w:rPr>
                <w:rFonts w:ascii="Times New Roman" w:eastAsia="MS Mincho" w:hAnsi="Times New Roman" w:cs="Times New Roman"/>
                <w:i/>
                <w:color w:val="000000"/>
                <w:sz w:val="28"/>
                <w:szCs w:val="28"/>
              </w:rPr>
              <w:t>á</w:t>
            </w:r>
            <w:r w:rsidR="005E0B9C">
              <w:rPr>
                <w:rFonts w:ascii="Times New Roman" w:eastAsia="Times New Roman" w:hAnsi="Times New Roman" w:cs="Times New Roman"/>
                <w:i/>
                <w:color w:val="000000"/>
                <w:sz w:val="28"/>
                <w:szCs w:val="28"/>
              </w:rPr>
              <w:t xml:space="preserve">ng     </w:t>
            </w:r>
            <w:r w:rsidRPr="00EF349F">
              <w:rPr>
                <w:rFonts w:ascii="Times New Roman" w:eastAsia="Times New Roman" w:hAnsi="Times New Roman" w:cs="Times New Roman"/>
                <w:i/>
                <w:color w:val="000000"/>
                <w:sz w:val="28"/>
                <w:szCs w:val="28"/>
              </w:rPr>
              <w:t xml:space="preserve"> n</w:t>
            </w:r>
            <w:r w:rsidRPr="00EF349F">
              <w:rPr>
                <w:rFonts w:ascii="Times New Roman" w:eastAsia="MS Mincho" w:hAnsi="Times New Roman" w:cs="Times New Roman"/>
                <w:i/>
                <w:color w:val="000000"/>
                <w:sz w:val="28"/>
                <w:szCs w:val="28"/>
              </w:rPr>
              <w:t>ă</w:t>
            </w:r>
            <w:r w:rsidRPr="00EF349F">
              <w:rPr>
                <w:rFonts w:ascii="Times New Roman" w:eastAsia="Times New Roman" w:hAnsi="Times New Roman" w:cs="Times New Roman"/>
                <w:i/>
                <w:color w:val="000000"/>
                <w:sz w:val="28"/>
                <w:szCs w:val="28"/>
              </w:rPr>
              <w:t>m 2026</w:t>
            </w:r>
          </w:p>
        </w:tc>
      </w:tr>
    </w:tbl>
    <w:p w:rsidR="006E4BA6" w:rsidRDefault="00EF349F" w:rsidP="006E4BA6">
      <w:pPr>
        <w:pBdr>
          <w:top w:val="none" w:sz="4" w:space="0" w:color="000000"/>
          <w:left w:val="none" w:sz="4" w:space="0" w:color="000000"/>
          <w:bottom w:val="none" w:sz="4" w:space="0" w:color="000000"/>
          <w:right w:val="none" w:sz="4" w:space="0" w:color="000000"/>
          <w:between w:val="none" w:sz="4" w:space="0" w:color="000000"/>
        </w:pBdr>
        <w:spacing w:after="0" w:line="264" w:lineRule="auto"/>
        <w:jc w:val="center"/>
        <w:rPr>
          <w:rFonts w:ascii="Times New Roman" w:eastAsia="Times New Roman" w:hAnsi="Times New Roman" w:cs="Times New Roman"/>
          <w:b/>
          <w:sz w:val="28"/>
          <w:szCs w:val="28"/>
        </w:rPr>
      </w:pPr>
      <w:r w:rsidRPr="00EF349F">
        <w:rPr>
          <w:rFonts w:ascii="Times New Roman" w:eastAsia="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0F551B96" wp14:editId="4F0FF9D2">
                <wp:simplePos x="0" y="0"/>
                <wp:positionH relativeFrom="column">
                  <wp:posOffset>412029</wp:posOffset>
                </wp:positionH>
                <wp:positionV relativeFrom="paragraph">
                  <wp:posOffset>84352</wp:posOffset>
                </wp:positionV>
                <wp:extent cx="1124585" cy="328930"/>
                <wp:effectExtent l="5080" t="12065" r="13335"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328930"/>
                        </a:xfrm>
                        <a:prstGeom prst="rect">
                          <a:avLst/>
                        </a:prstGeom>
                        <a:solidFill>
                          <a:srgbClr val="FFFFFF"/>
                        </a:solidFill>
                        <a:ln w="9525">
                          <a:solidFill>
                            <a:srgbClr val="000000"/>
                          </a:solidFill>
                          <a:miter lim="800000"/>
                          <a:headEnd/>
                          <a:tailEnd/>
                        </a:ln>
                      </wps:spPr>
                      <wps:txbx>
                        <w:txbxContent>
                          <w:p w:rsidR="00EF349F" w:rsidRPr="005E43E8" w:rsidRDefault="00EF349F" w:rsidP="00EF349F">
                            <w:pPr>
                              <w:jc w:val="center"/>
                              <w:rPr>
                                <w:rFonts w:ascii="Times New Roman" w:hAnsi="Times New Roman" w:cs="Times New Roman"/>
                                <w:b/>
                                <w:bCs/>
                                <w:sz w:val="28"/>
                                <w:szCs w:val="28"/>
                              </w:rPr>
                            </w:pPr>
                            <w:r w:rsidRPr="005E43E8">
                              <w:rPr>
                                <w:rFonts w:ascii="Times New Roman" w:hAnsi="Times New Roman" w:cs="Times New Roman"/>
                                <w:b/>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51B96" id="_x0000_t202" coordsize="21600,21600" o:spt="202" path="m,l,21600r21600,l21600,xe">
                <v:stroke joinstyle="miter"/>
                <v:path gradientshapeok="t" o:connecttype="rect"/>
              </v:shapetype>
              <v:shape id="Text Box 3" o:spid="_x0000_s1026" type="#_x0000_t202" style="position:absolute;left:0;text-align:left;margin-left:32.45pt;margin-top:6.65pt;width:88.55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">
                <v:textbox>
                  <w:txbxContent>
                    <w:p w:rsidR="00EF349F" w:rsidRPr="005E43E8" w:rsidRDefault="00EF349F" w:rsidP="00EF349F">
                      <w:pPr>
                        <w:jc w:val="center"/>
                        <w:rPr>
                          <w:rFonts w:ascii="Times New Roman" w:hAnsi="Times New Roman" w:cs="Times New Roman"/>
                          <w:b/>
                          <w:bCs/>
                          <w:sz w:val="28"/>
                          <w:szCs w:val="28"/>
                        </w:rPr>
                      </w:pPr>
                      <w:r w:rsidRPr="005E43E8">
                        <w:rPr>
                          <w:rFonts w:ascii="Times New Roman" w:hAnsi="Times New Roman" w:cs="Times New Roman"/>
                          <w:b/>
                          <w:bCs/>
                          <w:sz w:val="28"/>
                          <w:szCs w:val="28"/>
                        </w:rPr>
                        <w:t>DỰ THẢO</w:t>
                      </w:r>
                    </w:p>
                  </w:txbxContent>
                </v:textbox>
              </v:shape>
            </w:pict>
          </mc:Fallback>
        </mc:AlternateContent>
      </w:r>
    </w:p>
    <w:p w:rsidR="00EF349F" w:rsidRPr="00EF349F"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264" w:lineRule="auto"/>
        <w:jc w:val="center"/>
        <w:rPr>
          <w:rFonts w:ascii="Times New Roman" w:eastAsia="Times New Roman" w:hAnsi="Times New Roman" w:cs="Times New Roman"/>
          <w:b/>
          <w:sz w:val="28"/>
          <w:szCs w:val="28"/>
        </w:rPr>
      </w:pPr>
      <w:r w:rsidRPr="00EF349F">
        <w:rPr>
          <w:rFonts w:ascii="Times New Roman" w:eastAsia="Times New Roman" w:hAnsi="Times New Roman" w:cs="Times New Roman"/>
          <w:b/>
          <w:sz w:val="28"/>
          <w:szCs w:val="28"/>
        </w:rPr>
        <w:t>NGHỊ QUYẾT</w:t>
      </w:r>
    </w:p>
    <w:p w:rsidR="00EF349F" w:rsidRPr="00EF349F"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340" w:lineRule="exact"/>
        <w:jc w:val="center"/>
        <w:rPr>
          <w:rFonts w:ascii="Times New Roman" w:eastAsia="Times New Roman" w:hAnsi="Times New Roman" w:cs="Times New Roman"/>
          <w:b/>
          <w:sz w:val="28"/>
          <w:szCs w:val="28"/>
          <w:lang w:val="pl-PL"/>
        </w:rPr>
      </w:pPr>
      <w:r w:rsidRPr="00EF349F">
        <w:rPr>
          <w:rFonts w:ascii="Times New Roman" w:eastAsia="Times New Roman" w:hAnsi="Times New Roman" w:cs="Times New Roman"/>
          <w:b/>
          <w:sz w:val="28"/>
          <w:szCs w:val="28"/>
          <w:lang w:val="pl-PL"/>
        </w:rPr>
        <w:t>Quy định nội dung chi và mức chi cho từng hoạt động trong xây dựng</w:t>
      </w:r>
    </w:p>
    <w:p w:rsidR="00EF349F" w:rsidRPr="00EF349F"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340" w:lineRule="exact"/>
        <w:jc w:val="center"/>
        <w:rPr>
          <w:rFonts w:ascii="Times New Roman" w:eastAsia="Times New Roman" w:hAnsi="Times New Roman" w:cs="Times New Roman"/>
          <w:b/>
          <w:sz w:val="28"/>
          <w:szCs w:val="28"/>
          <w:lang w:val="pl-PL"/>
        </w:rPr>
      </w:pPr>
      <w:r w:rsidRPr="00EF349F">
        <w:rPr>
          <w:rFonts w:ascii="Times New Roman" w:eastAsia="Times New Roman" w:hAnsi="Times New Roman" w:cs="Times New Roman"/>
          <w:b/>
          <w:sz w:val="28"/>
          <w:szCs w:val="28"/>
          <w:lang w:val="pl-PL"/>
        </w:rPr>
        <w:t>văn bản quy phạm pháp luật trên địa bàn xã Cẩm Mỹ</w:t>
      </w:r>
    </w:p>
    <w:p w:rsidR="00EF349F" w:rsidRPr="00EF349F"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264" w:lineRule="auto"/>
        <w:jc w:val="center"/>
        <w:rPr>
          <w:rFonts w:ascii="Times New Roman" w:eastAsia="Times New Roman" w:hAnsi="Times New Roman" w:cs="Times New Roman"/>
          <w:sz w:val="16"/>
          <w:szCs w:val="28"/>
          <w:lang w:val="nl-NL"/>
        </w:rPr>
      </w:pP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Luật Tổ chức chính quyền địa phương số 72/2025/QH15;</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Luật Ban hành văn bản quy phạm pháp luật số 64/2025/QH15 được sửa đổi, bổi sung bởi Luật số 87/2025/QH15;</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lang w:val="nl-NL"/>
        </w:rPr>
      </w:pPr>
      <w:r w:rsidRPr="00F70DB5">
        <w:rPr>
          <w:rFonts w:ascii="Times New Roman" w:eastAsia="Times New Roman" w:hAnsi="Times New Roman" w:cs="Times New Roman"/>
          <w:i/>
          <w:iCs/>
          <w:sz w:val="28"/>
          <w:szCs w:val="28"/>
          <w:lang w:val="nl-NL"/>
        </w:rPr>
        <w:t xml:space="preserve">Căn cứ Luật Ngân sách nhà nước số </w:t>
      </w:r>
      <w:r w:rsidRPr="00F70DB5">
        <w:rPr>
          <w:rFonts w:ascii="Times New Roman" w:eastAsia="Times New Roman" w:hAnsi="Times New Roman" w:cs="Times New Roman"/>
          <w:i/>
          <w:color w:val="000000"/>
          <w:sz w:val="28"/>
          <w:szCs w:val="28"/>
          <w:shd w:val="clear" w:color="auto" w:fill="FFFFFF"/>
          <w:lang w:val="nl-NL"/>
        </w:rPr>
        <w:t>89/2025/QH15</w:t>
      </w:r>
      <w:r w:rsidRPr="00F70DB5">
        <w:rPr>
          <w:rFonts w:ascii="Times New Roman" w:eastAsia="Times New Roman" w:hAnsi="Times New Roman" w:cs="Times New Roman"/>
          <w:i/>
          <w:iCs/>
          <w:sz w:val="28"/>
          <w:szCs w:val="28"/>
          <w:lang w:val="nl-NL"/>
        </w:rPr>
        <w: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lang w:val="nl-NL"/>
        </w:rPr>
      </w:pPr>
      <w:r w:rsidRPr="00F70DB5">
        <w:rPr>
          <w:rFonts w:ascii="Times New Roman" w:eastAsia="Times New Roman" w:hAnsi="Times New Roman" w:cs="Times New Roman"/>
          <w:i/>
          <w:iCs/>
          <w:sz w:val="28"/>
          <w:szCs w:val="28"/>
          <w:lang w:val="nl-NL"/>
        </w:rPr>
        <w:t xml:space="preserve">Căn cứ Nghị quyết số 197/2025/QH15 của Quốc hội </w:t>
      </w:r>
      <w:bookmarkStart w:id="0" w:name="_Hlk218860799"/>
      <w:r w:rsidRPr="00F70DB5">
        <w:rPr>
          <w:rFonts w:ascii="Times New Roman" w:eastAsia="Times New Roman" w:hAnsi="Times New Roman" w:cs="Times New Roman"/>
          <w:i/>
          <w:iCs/>
          <w:sz w:val="28"/>
          <w:szCs w:val="28"/>
          <w:lang w:val="nl-NL"/>
        </w:rPr>
        <w:t>về một số cơ chế, chính sách đặc biệt tạo đột phá trong xây dựng và tổ chức thi hành pháp luật</w:t>
      </w:r>
      <w:bookmarkEnd w:id="0"/>
      <w:r w:rsidRPr="00F70DB5">
        <w:rPr>
          <w:rFonts w:ascii="Times New Roman" w:eastAsia="Times New Roman" w:hAnsi="Times New Roman" w:cs="Times New Roman"/>
          <w:i/>
          <w:iCs/>
          <w:sz w:val="28"/>
          <w:szCs w:val="28"/>
          <w:lang w:val="nl-NL"/>
        </w:rPr>
        <w: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Nghị định 73/2026/NĐ-CP của Chính phủ quy định chi tiết vầ hướng dẫn thi hành một số điều của Luật Ngân sách nhà nước;</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Nghị quyết số 01/2026/NQ-HĐND của Hội đồng nhân dân thành phố Đồng Nai quy định nội dung chi, mức khoán chi đối với công tác xây dựng văn bản quy phạm pháp luật trên địa bàn thành phố Đồng Nai.</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iCs/>
          <w:sz w:val="28"/>
          <w:szCs w:val="28"/>
        </w:rPr>
      </w:pPr>
      <w:r w:rsidRPr="00F70DB5">
        <w:rPr>
          <w:rFonts w:ascii="Times New Roman" w:eastAsia="Times New Roman" w:hAnsi="Times New Roman" w:cs="Times New Roman"/>
          <w:i/>
          <w:iCs/>
          <w:sz w:val="28"/>
          <w:szCs w:val="28"/>
        </w:rPr>
        <w:t>Xét Tờ trình số ……/TTr-UBND ngày …. tháng …năm 2026 của Ủy ban nhân dân xã; Báo cáo thẩm tra số … …./BC-BKTNS ngày …. tháng …. năm 2026 của Ban … Hội đồng nhân dân xã; ý kiến thảo luận của đại biểu Hội đồng nhân dân xã tại kỳ họp;</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iCs/>
          <w:color w:val="000000"/>
          <w:sz w:val="28"/>
          <w:szCs w:val="28"/>
        </w:rPr>
      </w:pPr>
      <w:r w:rsidRPr="00F70DB5">
        <w:rPr>
          <w:rFonts w:ascii="Times New Roman" w:eastAsia="Times New Roman" w:hAnsi="Times New Roman" w:cs="Times New Roman"/>
          <w:i/>
          <w:iCs/>
          <w:sz w:val="28"/>
          <w:szCs w:val="28"/>
        </w:rPr>
        <w:t xml:space="preserve">Hội đồng nhân dân ban hành Nghị quyết quy định nội dung chi và mức chi cho từng hoạt động trong xây dựng văn bản quy phạm pháp luật </w:t>
      </w:r>
      <w:r w:rsidRPr="00F70DB5">
        <w:rPr>
          <w:rFonts w:ascii="Times New Roman" w:eastAsia="Times New Roman" w:hAnsi="Times New Roman" w:cs="Times New Roman"/>
          <w:i/>
          <w:iCs/>
          <w:color w:val="000000"/>
          <w:sz w:val="28"/>
          <w:szCs w:val="28"/>
        </w:rPr>
        <w:t xml:space="preserve">trên địa bàn xã Cẩm Mỹ. </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b/>
          <w:sz w:val="28"/>
          <w:szCs w:val="28"/>
          <w:lang w:val="vi-VN"/>
        </w:rPr>
      </w:pPr>
      <w:r w:rsidRPr="00F70DB5">
        <w:rPr>
          <w:rFonts w:ascii="Times New Roman" w:eastAsia="Times New Roman" w:hAnsi="Times New Roman" w:cs="Times New Roman"/>
          <w:i/>
          <w:iCs/>
          <w:sz w:val="28"/>
          <w:szCs w:val="28"/>
        </w:rPr>
        <w:t xml:space="preserve"> </w:t>
      </w:r>
      <w:r w:rsidRPr="00F70DB5">
        <w:rPr>
          <w:rFonts w:ascii="Times New Roman" w:eastAsia="Times New Roman" w:hAnsi="Times New Roman" w:cs="Times New Roman"/>
          <w:b/>
          <w:sz w:val="28"/>
          <w:szCs w:val="28"/>
          <w:lang w:val="nl-NL"/>
        </w:rPr>
        <w:t xml:space="preserve">Điều 1. </w:t>
      </w:r>
      <w:r w:rsidRPr="00F70DB5">
        <w:rPr>
          <w:rFonts w:ascii="Times New Roman" w:eastAsia="Times New Roman" w:hAnsi="Times New Roman" w:cs="Times New Roman"/>
          <w:b/>
          <w:sz w:val="28"/>
          <w:szCs w:val="28"/>
          <w:lang w:val="vi-VN"/>
        </w:rPr>
        <w:t>Phạm vi</w:t>
      </w:r>
      <w:r w:rsidRPr="00F70DB5">
        <w:rPr>
          <w:rFonts w:ascii="Times New Roman" w:eastAsia="Times New Roman" w:hAnsi="Times New Roman" w:cs="Times New Roman"/>
          <w:b/>
          <w:sz w:val="28"/>
          <w:szCs w:val="28"/>
        </w:rPr>
        <w:t xml:space="preserve"> điều chỉnh</w:t>
      </w:r>
      <w:r w:rsidRPr="00F70DB5">
        <w:rPr>
          <w:rFonts w:ascii="Times New Roman" w:eastAsia="Times New Roman" w:hAnsi="Times New Roman" w:cs="Times New Roman"/>
          <w:b/>
          <w:sz w:val="28"/>
          <w:szCs w:val="28"/>
          <w:lang w:val="vi-VN"/>
        </w:rPr>
        <w:t xml:space="preserve"> và đối tượng áp dụng</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bCs/>
          <w:sz w:val="28"/>
          <w:szCs w:val="28"/>
          <w:lang w:val="vi-VN"/>
        </w:rPr>
      </w:pPr>
      <w:r w:rsidRPr="00F70DB5">
        <w:rPr>
          <w:rFonts w:ascii="Times New Roman" w:eastAsia="Times New Roman" w:hAnsi="Times New Roman" w:cs="Times New Roman"/>
          <w:bCs/>
          <w:sz w:val="28"/>
          <w:szCs w:val="28"/>
          <w:lang w:val="vi-VN"/>
        </w:rPr>
        <w:t>1. Phạm vi điều chỉnh</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Cs/>
          <w:noProof/>
          <w:sz w:val="28"/>
          <w:szCs w:val="28"/>
        </w:rPr>
      </w:pPr>
      <w:r w:rsidRPr="00F70DB5">
        <w:rPr>
          <w:rFonts w:ascii="Times New Roman" w:eastAsia="Times New Roman" w:hAnsi="Times New Roman" w:cs="Times New Roman"/>
          <w:bCs/>
          <w:sz w:val="28"/>
          <w:szCs w:val="28"/>
          <w:lang w:val="vi-VN"/>
        </w:rPr>
        <w:t>a</w:t>
      </w:r>
      <w:r w:rsidRPr="00F70DB5">
        <w:rPr>
          <w:rFonts w:ascii="Times New Roman" w:eastAsia="Times New Roman" w:hAnsi="Times New Roman" w:cs="Times New Roman"/>
          <w:bCs/>
          <w:iCs/>
          <w:noProof/>
          <w:sz w:val="28"/>
          <w:szCs w:val="28"/>
          <w:lang w:val="vi-VN"/>
        </w:rPr>
        <w:t xml:space="preserve">) </w:t>
      </w:r>
      <w:r w:rsidRPr="00F70DB5">
        <w:rPr>
          <w:rFonts w:ascii="Times New Roman" w:eastAsia="Times New Roman" w:hAnsi="Times New Roman" w:cs="Times New Roman"/>
          <w:iCs/>
          <w:noProof/>
          <w:sz w:val="28"/>
          <w:szCs w:val="28"/>
          <w:lang w:val="vi-VN"/>
        </w:rPr>
        <w:t>Nghị quyết này quy định nội dung chi và mức chi cho từng nhiệm vụ, hoạt động trong xây dựng</w:t>
      </w:r>
      <w:r w:rsidR="00F33418" w:rsidRPr="00F70DB5">
        <w:rPr>
          <w:rFonts w:ascii="Times New Roman" w:eastAsia="Times New Roman" w:hAnsi="Times New Roman" w:cs="Times New Roman"/>
          <w:iCs/>
          <w:noProof/>
          <w:sz w:val="28"/>
          <w:szCs w:val="28"/>
        </w:rPr>
        <w:t xml:space="preserve"> và hoàn thiện</w:t>
      </w:r>
      <w:r w:rsidRPr="00F70DB5">
        <w:rPr>
          <w:rFonts w:ascii="Times New Roman" w:eastAsia="Times New Roman" w:hAnsi="Times New Roman" w:cs="Times New Roman"/>
          <w:iCs/>
          <w:noProof/>
          <w:sz w:val="28"/>
          <w:szCs w:val="28"/>
          <w:lang w:val="vi-VN"/>
        </w:rPr>
        <w:t xml:space="preserve"> </w:t>
      </w:r>
      <w:r w:rsidRPr="00F70DB5">
        <w:rPr>
          <w:rFonts w:ascii="Times New Roman" w:eastAsia="Times New Roman" w:hAnsi="Times New Roman" w:cs="Times New Roman"/>
          <w:iCs/>
          <w:noProof/>
          <w:sz w:val="28"/>
          <w:szCs w:val="28"/>
        </w:rPr>
        <w:t xml:space="preserve">văn bản quy phạm pháp luật </w:t>
      </w:r>
      <w:r w:rsidR="00F33418" w:rsidRPr="00F70DB5">
        <w:rPr>
          <w:rFonts w:ascii="Times New Roman" w:eastAsia="Times New Roman" w:hAnsi="Times New Roman" w:cs="Times New Roman"/>
          <w:iCs/>
          <w:noProof/>
          <w:sz w:val="28"/>
          <w:szCs w:val="28"/>
        </w:rPr>
        <w:t>của Hội đồng nhân dân xã Cẩm Mỹ,</w:t>
      </w:r>
      <w:r w:rsidRPr="00F70DB5">
        <w:rPr>
          <w:rFonts w:ascii="Times New Roman" w:eastAsia="Times New Roman" w:hAnsi="Times New Roman" w:cs="Times New Roman"/>
          <w:iCs/>
          <w:noProof/>
          <w:sz w:val="28"/>
          <w:szCs w:val="28"/>
        </w:rPr>
        <w:t xml:space="preserve"> Ủy ban nhân dân xã Cẩm Mỹ.</w:t>
      </w:r>
    </w:p>
    <w:p w:rsidR="00EF349F" w:rsidRPr="00F70DB5" w:rsidRDefault="00EF349F" w:rsidP="00F70DB5">
      <w:pPr>
        <w:widowControl w:val="0"/>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Aptos" w:hAnsi="Times New Roman" w:cs="Times New Roman"/>
          <w:b/>
          <w:bCs/>
          <w:iCs/>
          <w:kern w:val="2"/>
          <w:sz w:val="28"/>
          <w:szCs w:val="28"/>
          <w:lang w:val="vi-VN"/>
        </w:rPr>
      </w:pPr>
      <w:r w:rsidRPr="00F70DB5">
        <w:rPr>
          <w:rFonts w:ascii="Times New Roman" w:eastAsia="Times New Roman" w:hAnsi="Times New Roman" w:cs="Times New Roman"/>
          <w:bCs/>
          <w:sz w:val="28"/>
          <w:szCs w:val="28"/>
          <w:lang w:val="vi-VN"/>
        </w:rPr>
        <w:t xml:space="preserve">b) </w:t>
      </w:r>
      <w:r w:rsidRPr="00F70DB5">
        <w:rPr>
          <w:rFonts w:ascii="Times New Roman" w:eastAsia="Times New Roman" w:hAnsi="Times New Roman" w:cs="Times New Roman"/>
          <w:bCs/>
          <w:iCs/>
          <w:noProof/>
          <w:sz w:val="28"/>
          <w:szCs w:val="28"/>
          <w:lang w:val="vi-VN"/>
        </w:rPr>
        <w:t xml:space="preserve">Các nội dung khác không quy định tại Nghị quyết này được thực hiện theo quy định tại Nghị quyết số 197/2025/QH15 </w:t>
      </w:r>
      <w:r w:rsidRPr="00F70DB5">
        <w:rPr>
          <w:rFonts w:ascii="Times New Roman" w:eastAsia="Times New Roman" w:hAnsi="Times New Roman" w:cs="Times New Roman"/>
          <w:iCs/>
          <w:sz w:val="28"/>
          <w:szCs w:val="28"/>
          <w:shd w:val="clear" w:color="auto" w:fill="FFFFFF"/>
          <w:lang w:val="vi-VN"/>
        </w:rPr>
        <w:t>về một số cơ chế, chính sách đặc biệt tạo đột phá trong xây dựng và tổ chức thi hành pháp luật</w:t>
      </w:r>
      <w:r w:rsidRPr="00F70DB5">
        <w:rPr>
          <w:rFonts w:ascii="Times New Roman" w:eastAsia="Times New Roman" w:hAnsi="Times New Roman" w:cs="Times New Roman"/>
          <w:bCs/>
          <w:iCs/>
          <w:noProof/>
          <w:sz w:val="28"/>
          <w:szCs w:val="28"/>
          <w:lang w:val="vi-VN"/>
        </w:rPr>
        <w:t>, Nghị định số 289/2025/NĐ-CP</w:t>
      </w:r>
      <w:r w:rsidRPr="00F70DB5">
        <w:rPr>
          <w:rFonts w:ascii="Times New Roman" w:eastAsia="Times New Roman" w:hAnsi="Times New Roman" w:cs="Times New Roman"/>
          <w:bCs/>
          <w:iCs/>
          <w:noProof/>
          <w:sz w:val="28"/>
          <w:szCs w:val="28"/>
        </w:rPr>
        <w:t xml:space="preserve"> </w:t>
      </w:r>
      <w:r w:rsidRPr="00F70DB5">
        <w:rPr>
          <w:rFonts w:ascii="Times New Roman" w:eastAsia="Aptos" w:hAnsi="Times New Roman" w:cs="Times New Roman"/>
          <w:iCs/>
          <w:kern w:val="2"/>
          <w:sz w:val="28"/>
          <w:szCs w:val="28"/>
          <w:lang w:val="vi-VN"/>
        </w:rPr>
        <w:t>h</w:t>
      </w:r>
      <w:r w:rsidRPr="00F70DB5">
        <w:rPr>
          <w:rFonts w:ascii="Times New Roman" w:eastAsia="Times New Roman" w:hAnsi="Times New Roman" w:cs="Times New Roman"/>
          <w:iCs/>
          <w:sz w:val="28"/>
          <w:szCs w:val="28"/>
          <w:shd w:val="clear" w:color="auto" w:fill="FFFFFF"/>
          <w:lang w:val="vi-VN"/>
        </w:rPr>
        <w:t>ướng dẫn thi hành Nghị quyết số 197/2025/QH15</w:t>
      </w:r>
      <w:r w:rsidRPr="00F70DB5">
        <w:rPr>
          <w:rFonts w:ascii="Times New Roman" w:eastAsia="Times New Roman" w:hAnsi="Times New Roman" w:cs="Times New Roman"/>
          <w:iCs/>
          <w:sz w:val="28"/>
          <w:szCs w:val="28"/>
          <w:shd w:val="clear" w:color="auto" w:fill="FFFFFF"/>
        </w:rPr>
        <w:t xml:space="preserve"> ngày 17 </w:t>
      </w:r>
      <w:r w:rsidRPr="00F70DB5">
        <w:rPr>
          <w:rFonts w:ascii="Times New Roman" w:eastAsia="Times New Roman" w:hAnsi="Times New Roman" w:cs="Times New Roman"/>
          <w:iCs/>
          <w:sz w:val="28"/>
          <w:szCs w:val="28"/>
          <w:shd w:val="clear" w:color="auto" w:fill="FFFFFF"/>
        </w:rPr>
        <w:lastRenderedPageBreak/>
        <w:t>tháng 5 năm 2025 của Quốc hội</w:t>
      </w:r>
      <w:r w:rsidRPr="00F70DB5">
        <w:rPr>
          <w:rFonts w:ascii="Times New Roman" w:eastAsia="Times New Roman" w:hAnsi="Times New Roman" w:cs="Times New Roman"/>
          <w:iCs/>
          <w:sz w:val="28"/>
          <w:szCs w:val="28"/>
          <w:shd w:val="clear" w:color="auto" w:fill="FFFFFF"/>
          <w:lang w:val="vi-VN"/>
        </w:rPr>
        <w:t xml:space="preserve"> về một số cơ chế, chính sách đặc biệt tạo đột phá trong xây dựng và tổ chức thi hành pháp luật</w:t>
      </w:r>
      <w:r w:rsidRPr="00F70DB5">
        <w:rPr>
          <w:rFonts w:ascii="Times New Roman" w:eastAsia="Times New Roman" w:hAnsi="Times New Roman" w:cs="Times New Roman"/>
          <w:bCs/>
          <w:iCs/>
          <w:noProof/>
          <w:sz w:val="28"/>
          <w:szCs w:val="28"/>
          <w:lang w:val="vi-VN"/>
        </w:rPr>
        <w:t xml:space="preserve"> và các văn bản hướng dẫn thi hành.</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Cs/>
          <w:sz w:val="28"/>
          <w:szCs w:val="28"/>
          <w:lang w:val="vi-VN"/>
        </w:rPr>
      </w:pPr>
      <w:r w:rsidRPr="00F70DB5">
        <w:rPr>
          <w:rFonts w:ascii="Times New Roman" w:eastAsia="Times New Roman" w:hAnsi="Times New Roman" w:cs="Times New Roman"/>
          <w:iCs/>
          <w:sz w:val="28"/>
          <w:szCs w:val="28"/>
          <w:lang w:val="vi-VN"/>
        </w:rPr>
        <w:t>2. Đối tượng áp dụng</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rPr>
      </w:pPr>
      <w:r w:rsidRPr="00F70DB5">
        <w:rPr>
          <w:rFonts w:ascii="Times New Roman" w:eastAsia="Times New Roman" w:hAnsi="Times New Roman" w:cs="Times New Roman"/>
          <w:iCs/>
          <w:sz w:val="28"/>
          <w:szCs w:val="28"/>
          <w:lang w:val="vi-VN"/>
        </w:rPr>
        <w:t xml:space="preserve">a) </w:t>
      </w:r>
      <w:r w:rsidRPr="00F70DB5">
        <w:rPr>
          <w:rFonts w:ascii="Times New Roman" w:eastAsia="Times New Roman" w:hAnsi="Times New Roman" w:cs="Times New Roman"/>
          <w:sz w:val="28"/>
          <w:szCs w:val="28"/>
          <w:lang w:val="vi-VN"/>
        </w:rPr>
        <w:t>Cơ quan</w:t>
      </w:r>
      <w:r w:rsidRPr="00F70DB5">
        <w:rPr>
          <w:rFonts w:ascii="Times New Roman" w:eastAsia="Times New Roman" w:hAnsi="Times New Roman" w:cs="Times New Roman"/>
          <w:sz w:val="28"/>
          <w:szCs w:val="28"/>
        </w:rPr>
        <w:t xml:space="preserve"> được phân công, giao chủ trì soạn thảo; các cơ quan,</w:t>
      </w:r>
      <w:r w:rsidRPr="00F70DB5">
        <w:rPr>
          <w:rFonts w:ascii="Times New Roman" w:eastAsia="Times New Roman" w:hAnsi="Times New Roman" w:cs="Times New Roman"/>
          <w:sz w:val="28"/>
          <w:szCs w:val="28"/>
          <w:lang w:val="vi-VN"/>
        </w:rPr>
        <w:t xml:space="preserve"> tổ chức, cá nhân</w:t>
      </w:r>
      <w:r w:rsidRPr="00F70DB5">
        <w:rPr>
          <w:rFonts w:ascii="Times New Roman" w:eastAsia="Times New Roman" w:hAnsi="Times New Roman" w:cs="Times New Roman"/>
          <w:sz w:val="28"/>
          <w:szCs w:val="28"/>
        </w:rPr>
        <w:t xml:space="preserve"> </w:t>
      </w:r>
      <w:r w:rsidRPr="00F70DB5">
        <w:rPr>
          <w:rFonts w:ascii="Times New Roman" w:eastAsia="Times New Roman" w:hAnsi="Times New Roman" w:cs="Times New Roman"/>
          <w:sz w:val="28"/>
          <w:szCs w:val="28"/>
          <w:lang w:val="vi-VN"/>
        </w:rPr>
        <w:t xml:space="preserve">tham gia hoặc được giao nhiệm vụ trong công tác xây dựng văn bản quy phạm pháp luật thuộc thẩm quyền của </w:t>
      </w:r>
      <w:r w:rsidRPr="00F70DB5">
        <w:rPr>
          <w:rFonts w:ascii="Times New Roman" w:eastAsia="Times New Roman" w:hAnsi="Times New Roman" w:cs="Times New Roman"/>
          <w:bCs/>
          <w:iCs/>
          <w:sz w:val="28"/>
          <w:szCs w:val="28"/>
          <w:lang w:val="vi-VN"/>
        </w:rPr>
        <w:t xml:space="preserve">Hội đồng nhân dân </w:t>
      </w:r>
      <w:r w:rsidRPr="00F70DB5">
        <w:rPr>
          <w:rFonts w:ascii="Times New Roman" w:eastAsia="Times New Roman" w:hAnsi="Times New Roman" w:cs="Times New Roman"/>
          <w:bCs/>
          <w:iCs/>
          <w:sz w:val="28"/>
          <w:szCs w:val="28"/>
        </w:rPr>
        <w:t>xã</w:t>
      </w:r>
      <w:r w:rsidR="00F33418" w:rsidRPr="00F70DB5">
        <w:rPr>
          <w:rFonts w:ascii="Times New Roman" w:eastAsia="Times New Roman" w:hAnsi="Times New Roman" w:cs="Times New Roman"/>
          <w:bCs/>
          <w:iCs/>
          <w:sz w:val="28"/>
          <w:szCs w:val="28"/>
        </w:rPr>
        <w:t xml:space="preserve"> Cẩm Mỹ (sau đây gọi tắt là Hội đồng nhân dân xã)</w:t>
      </w:r>
      <w:r w:rsidRPr="00F70DB5">
        <w:rPr>
          <w:rFonts w:ascii="Times New Roman" w:eastAsia="Times New Roman" w:hAnsi="Times New Roman" w:cs="Times New Roman"/>
          <w:bCs/>
          <w:iCs/>
          <w:sz w:val="28"/>
          <w:szCs w:val="28"/>
          <w:lang w:val="vi-VN"/>
        </w:rPr>
        <w:t xml:space="preserve">, Ủy ban nhân dân </w:t>
      </w:r>
      <w:r w:rsidRPr="00F70DB5">
        <w:rPr>
          <w:rFonts w:ascii="Times New Roman" w:eastAsia="Times New Roman" w:hAnsi="Times New Roman" w:cs="Times New Roman"/>
          <w:bCs/>
          <w:iCs/>
          <w:noProof/>
          <w:sz w:val="28"/>
          <w:szCs w:val="28"/>
        </w:rPr>
        <w:t>xã Cẩm Mỹ</w:t>
      </w:r>
      <w:r w:rsidR="00F33418" w:rsidRPr="00F70DB5">
        <w:rPr>
          <w:rFonts w:ascii="Times New Roman" w:eastAsia="Times New Roman" w:hAnsi="Times New Roman" w:cs="Times New Roman"/>
          <w:bCs/>
          <w:iCs/>
          <w:noProof/>
          <w:sz w:val="28"/>
          <w:szCs w:val="28"/>
        </w:rPr>
        <w:t xml:space="preserve"> (sau đây gọi tắt là Ủy ban nhân dân xã)</w:t>
      </w:r>
      <w:r w:rsidRPr="00F70DB5">
        <w:rPr>
          <w:rFonts w:ascii="Times New Roman" w:eastAsia="Times New Roman" w:hAnsi="Times New Roman" w:cs="Times New Roman"/>
          <w:iCs/>
          <w:sz w:val="28"/>
          <w:szCs w:val="28"/>
          <w:lang w:val="vi-VN"/>
        </w:rPr>
        <w: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bCs/>
          <w:sz w:val="28"/>
          <w:szCs w:val="28"/>
          <w:lang w:val="vi-VN"/>
        </w:rPr>
      </w:pPr>
      <w:r w:rsidRPr="00F70DB5">
        <w:rPr>
          <w:rFonts w:ascii="Times New Roman" w:eastAsia="Times New Roman" w:hAnsi="Times New Roman" w:cs="Times New Roman"/>
          <w:bCs/>
          <w:sz w:val="28"/>
          <w:szCs w:val="28"/>
          <w:lang w:val="vi-VN"/>
        </w:rPr>
        <w:t xml:space="preserve">b) Các cơ quan, </w:t>
      </w:r>
      <w:r w:rsidRPr="00F70DB5">
        <w:rPr>
          <w:rFonts w:ascii="Times New Roman" w:eastAsia="Times New Roman" w:hAnsi="Times New Roman" w:cs="Times New Roman"/>
          <w:bCs/>
          <w:sz w:val="28"/>
          <w:szCs w:val="28"/>
        </w:rPr>
        <w:t xml:space="preserve">đơn vị, </w:t>
      </w:r>
      <w:r w:rsidRPr="00F70DB5">
        <w:rPr>
          <w:rFonts w:ascii="Times New Roman" w:eastAsia="Times New Roman" w:hAnsi="Times New Roman" w:cs="Times New Roman"/>
          <w:bCs/>
          <w:sz w:val="28"/>
          <w:szCs w:val="28"/>
          <w:lang w:val="vi-VN"/>
        </w:rPr>
        <w:t>tổ chức, cá nhân có liên quan đến việc đảm bảo kinh phí phục vụ công tác xây dựng pháp luật trên địa bàn xã Cẩm Mỹ.</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b/>
          <w:color w:val="000000"/>
          <w:sz w:val="28"/>
          <w:szCs w:val="28"/>
          <w:lang w:val="pt-BR"/>
        </w:rPr>
      </w:pPr>
      <w:r w:rsidRPr="00F70DB5">
        <w:rPr>
          <w:rFonts w:ascii="Times New Roman" w:eastAsia="Times New Roman" w:hAnsi="Times New Roman" w:cs="Times New Roman"/>
          <w:b/>
          <w:color w:val="000000"/>
          <w:sz w:val="28"/>
          <w:szCs w:val="28"/>
          <w:lang w:val="pt-BR"/>
        </w:rPr>
        <w:t xml:space="preserve">Điều 2. Tổng mức chi đối với công tác xây dựng văn bản quy phạm pháp luật của Hội đồng nhân dân xã, Ủy ban nhân dân xã </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Tổng mức chi trong công tác xây dựng văn bản quy phạm pháp luật trên địa bàn xã Cẩm Mỹ thực hiện theo quy định tại Điều 2 Nghị quyết s</w:t>
      </w:r>
      <w:r w:rsidR="00F70DB5">
        <w:rPr>
          <w:rFonts w:ascii="Times New Roman" w:eastAsia="Times New Roman" w:hAnsi="Times New Roman" w:cs="Times New Roman"/>
          <w:color w:val="000000"/>
          <w:sz w:val="28"/>
          <w:szCs w:val="28"/>
          <w:lang w:val="pt-BR"/>
        </w:rPr>
        <w:t>ố 01/2026/NQ-HĐND ngày 15 tháng 5 năm 2026</w:t>
      </w:r>
      <w:r w:rsidRPr="00F70DB5">
        <w:rPr>
          <w:rFonts w:ascii="Times New Roman" w:eastAsia="Times New Roman" w:hAnsi="Times New Roman" w:cs="Times New Roman"/>
          <w:color w:val="000000"/>
          <w:sz w:val="28"/>
          <w:szCs w:val="28"/>
          <w:lang w:val="pt-BR"/>
        </w:rPr>
        <w:t xml:space="preserve"> của HĐND thành phố Đồng Nai, quy định nội dung chi, mức khoán chi đối với công tác xây dựng văn bản quy phạm pháp luật trên địa bàn thành phố Đồng Nai.</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b/>
          <w:color w:val="000000" w:themeColor="text1"/>
          <w:sz w:val="28"/>
          <w:szCs w:val="28"/>
          <w:lang w:val="pt-BR"/>
        </w:rPr>
      </w:pPr>
      <w:r w:rsidRPr="00F70DB5">
        <w:rPr>
          <w:rFonts w:ascii="Times New Roman" w:eastAsia="Times New Roman" w:hAnsi="Times New Roman" w:cs="Times New Roman"/>
          <w:b/>
          <w:color w:val="000000" w:themeColor="text1"/>
          <w:sz w:val="28"/>
          <w:szCs w:val="28"/>
          <w:lang w:val="pt-BR"/>
        </w:rPr>
        <w:t>Điều 3. Nội dung chi</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 xml:space="preserve">Nội dung chi cho từng nhiệm vụ, hoạt động trong xây dựng văn bản quy phạm pháp luật thuộc thẩm quyền của Hội đồng nhân dân xã, Ủy ban nhân dân xã. Trong đó, </w:t>
      </w:r>
      <w:r w:rsidRPr="00F70DB5">
        <w:rPr>
          <w:rFonts w:ascii="Times New Roman" w:eastAsia="Times New Roman" w:hAnsi="Times New Roman" w:cs="Times New Roman"/>
          <w:color w:val="000000" w:themeColor="text1"/>
          <w:sz w:val="28"/>
          <w:szCs w:val="28"/>
          <w:lang w:val="pt-BR"/>
        </w:rPr>
        <w:t xml:space="preserve">gồm văn bản quy phạm pháp luật của Hội đồng nhân dân do Ủy ban nhân xã trình, văn bản quy phạm pháp luật không do Ủy ban nhân dân xã trình, văn bản quy phạm pháp luật do Ủy ban nhân dân xã ban hành, </w:t>
      </w:r>
      <w:r w:rsidRPr="00F70DB5">
        <w:rPr>
          <w:rFonts w:ascii="Times New Roman" w:eastAsia="Times New Roman" w:hAnsi="Times New Roman" w:cs="Times New Roman"/>
          <w:color w:val="000000"/>
          <w:sz w:val="28"/>
          <w:szCs w:val="28"/>
          <w:lang w:val="pt-BR"/>
        </w:rPr>
        <w:t>gồm:</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1. Nhiệm vụ xây dựng, soạn thảo văn bản quy phạm pháp luật</w:t>
      </w:r>
    </w:p>
    <w:p w:rsidR="006B3A0A" w:rsidRPr="00F70DB5" w:rsidRDefault="006B3A0A"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Xây dựng Tờ trình.</w:t>
      </w:r>
      <w:r w:rsidR="00EF349F" w:rsidRPr="00F70DB5">
        <w:rPr>
          <w:rFonts w:ascii="Times New Roman" w:eastAsia="Times New Roman" w:hAnsi="Times New Roman" w:cs="Times New Roman"/>
          <w:color w:val="000000"/>
          <w:sz w:val="28"/>
          <w:szCs w:val="28"/>
          <w:lang w:val="pt-BR"/>
        </w:rPr>
        <w:t xml:space="preserve"> </w:t>
      </w:r>
    </w:p>
    <w:p w:rsidR="0062355E" w:rsidRPr="00F70DB5" w:rsidRDefault="006B3A0A"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b) X</w:t>
      </w:r>
      <w:r w:rsidR="00EF349F" w:rsidRPr="00F70DB5">
        <w:rPr>
          <w:rFonts w:ascii="Times New Roman" w:eastAsia="Times New Roman" w:hAnsi="Times New Roman" w:cs="Times New Roman"/>
          <w:color w:val="000000"/>
          <w:sz w:val="28"/>
          <w:szCs w:val="28"/>
          <w:lang w:val="pt-BR"/>
        </w:rPr>
        <w:t>ây dựng dự t</w:t>
      </w:r>
      <w:r w:rsidR="0062355E" w:rsidRPr="00F70DB5">
        <w:rPr>
          <w:rFonts w:ascii="Times New Roman" w:eastAsia="Times New Roman" w:hAnsi="Times New Roman" w:cs="Times New Roman"/>
          <w:color w:val="000000"/>
          <w:sz w:val="28"/>
          <w:szCs w:val="28"/>
          <w:lang w:val="pt-BR"/>
        </w:rPr>
        <w:t>hảo văn bản quy phạm pháp luật.</w:t>
      </w:r>
    </w:p>
    <w:p w:rsidR="00EF349F" w:rsidRPr="00F70DB5" w:rsidRDefault="006B3A0A"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w:t>
      </w:r>
      <w:r w:rsidR="00EF349F" w:rsidRPr="00F70DB5">
        <w:rPr>
          <w:rFonts w:ascii="Times New Roman" w:eastAsia="Times New Roman" w:hAnsi="Times New Roman" w:cs="Times New Roman"/>
          <w:color w:val="000000"/>
          <w:sz w:val="28"/>
          <w:szCs w:val="28"/>
          <w:lang w:val="pt-BR"/>
        </w:rPr>
        <w:t xml:space="preserve">) Lấy ý kiến, góp ý của cơ quan Đảng; các </w:t>
      </w:r>
      <w:r w:rsidR="005E43E8" w:rsidRPr="00F70DB5">
        <w:rPr>
          <w:rFonts w:ascii="Times New Roman" w:eastAsia="Times New Roman" w:hAnsi="Times New Roman" w:cs="Times New Roman"/>
          <w:color w:val="000000"/>
          <w:sz w:val="28"/>
          <w:szCs w:val="28"/>
          <w:lang w:val="pt-BR"/>
        </w:rPr>
        <w:t>Sở, ban, ngành, cơ quan, đơn vị; Văn bản tham gia ý kiến, góp ý (mang tính chuyên môn, nghiệp vụ hoặc mang tính góp ý, chỉnh sửa, xây dựng dự thảo).</w:t>
      </w:r>
    </w:p>
    <w:p w:rsidR="00EF349F" w:rsidRPr="00F70DB5" w:rsidRDefault="006B3A0A"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d</w:t>
      </w:r>
      <w:r w:rsidR="00EF349F" w:rsidRPr="00F70DB5">
        <w:rPr>
          <w:rFonts w:ascii="Times New Roman" w:eastAsia="Times New Roman" w:hAnsi="Times New Roman" w:cs="Times New Roman"/>
          <w:color w:val="000000"/>
          <w:sz w:val="28"/>
          <w:szCs w:val="28"/>
          <w:lang w:val="pt-BR"/>
        </w:rPr>
        <w:t xml:space="preserve">) </w:t>
      </w:r>
      <w:r w:rsidRPr="00F70DB5">
        <w:rPr>
          <w:rFonts w:ascii="Times New Roman" w:eastAsia="Times New Roman" w:hAnsi="Times New Roman" w:cs="Times New Roman"/>
          <w:color w:val="000000"/>
          <w:sz w:val="28"/>
          <w:szCs w:val="28"/>
          <w:lang w:val="pt-BR"/>
        </w:rPr>
        <w:t>Xây dựng bản tổng hợp, tiếp thu, giải trình ý kiến góp ý; các báo cáo: tổng hợp, tiếp thu, giải trình ý kiến thẩm định; tiếp thu, giải trình ý kiến thẩm tra</w:t>
      </w:r>
      <w:r w:rsidR="00EF349F" w:rsidRPr="00F70DB5">
        <w:rPr>
          <w:rFonts w:ascii="Times New Roman" w:eastAsia="Times New Roman" w:hAnsi="Times New Roman" w:cs="Times New Roman"/>
          <w:color w:val="000000"/>
          <w:sz w:val="28"/>
          <w:szCs w:val="28"/>
          <w:lang w:val="pt-BR"/>
        </w:rPr>
        <w: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2. Nhiệm vụ thẩm định</w:t>
      </w:r>
      <w:r w:rsidR="00F33418" w:rsidRPr="00F70DB5">
        <w:rPr>
          <w:rFonts w:ascii="Times New Roman" w:hAnsi="Times New Roman" w:cs="Times New Roman"/>
          <w:sz w:val="28"/>
          <w:szCs w:val="28"/>
        </w:rPr>
        <w:t xml:space="preserve"> </w:t>
      </w:r>
      <w:r w:rsidR="00F33418" w:rsidRPr="00F70DB5">
        <w:rPr>
          <w:rFonts w:ascii="Times New Roman" w:eastAsia="Times New Roman" w:hAnsi="Times New Roman" w:cs="Times New Roman"/>
          <w:color w:val="000000"/>
          <w:sz w:val="28"/>
          <w:szCs w:val="28"/>
          <w:lang w:val="pt-BR"/>
        </w:rPr>
        <w:t>đối với văn bản quy phạm pháp luật của Hội đồng nhân dân xã do Ủy ban nhân dân xã trình và văn bản quy phạm pháp luật của Ủy ban nhân dân xã ban hành.</w:t>
      </w:r>
    </w:p>
    <w:p w:rsidR="00134E81" w:rsidRPr="00F70DB5" w:rsidRDefault="00134E81"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Tổ chức họp thẩm định.</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 xml:space="preserve">b) Lấy ý kiến thẩm </w:t>
      </w:r>
      <w:r w:rsidR="00F33418" w:rsidRPr="00F70DB5">
        <w:rPr>
          <w:rFonts w:ascii="Times New Roman" w:eastAsia="Times New Roman" w:hAnsi="Times New Roman" w:cs="Times New Roman"/>
          <w:color w:val="000000"/>
          <w:sz w:val="28"/>
          <w:szCs w:val="28"/>
          <w:lang w:val="pt-BR"/>
        </w:rPr>
        <w:t>định văn bản quy phạm pháp luật.</w:t>
      </w:r>
    </w:p>
    <w:p w:rsidR="00F33418" w:rsidRPr="00F70DB5" w:rsidRDefault="006B3A0A"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w:t>
      </w:r>
      <w:r w:rsidR="00F33418" w:rsidRPr="00F70DB5">
        <w:rPr>
          <w:rFonts w:ascii="Times New Roman" w:eastAsia="Times New Roman" w:hAnsi="Times New Roman" w:cs="Times New Roman"/>
          <w:color w:val="000000"/>
          <w:sz w:val="28"/>
          <w:szCs w:val="28"/>
          <w:lang w:val="pt-BR"/>
        </w:rPr>
        <w:t>) Xây dựng báo cáo thẩm định.</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lastRenderedPageBreak/>
        <w:t>3. Nhiệm vụ tổng hợp, rà soát hồ sơ trình</w:t>
      </w:r>
      <w:r w:rsidR="006B3A0A" w:rsidRPr="00F70DB5">
        <w:rPr>
          <w:rFonts w:ascii="Times New Roman" w:eastAsia="Times New Roman" w:hAnsi="Times New Roman" w:cs="Times New Roman"/>
          <w:color w:val="000000"/>
          <w:sz w:val="28"/>
          <w:szCs w:val="28"/>
          <w:lang w:val="pt-BR"/>
        </w:rPr>
        <w:t xml:space="preserve"> Hội đồng nhân dân xã, Ủy ban nhân dân xã.</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Tổ chức họp thành viên Ủy ban nhân dân xã.</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b) Lấy ý kiến góp ý của thành viên Ủy ban nhân dân xã.</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 Hoàn thiện hồ sơ sau khi có ý kiến thành viên Ủy ban nhân dân xã, lãnh đạo Ủy ban nhân dân xã.</w:t>
      </w:r>
    </w:p>
    <w:p w:rsidR="00134E81" w:rsidRPr="00F70DB5" w:rsidRDefault="00134E81"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4. Nhiệm vụ thẩm tra, thông qua.</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b/>
          <w:color w:val="000000"/>
          <w:sz w:val="28"/>
          <w:szCs w:val="28"/>
          <w:lang w:val="pt-BR"/>
        </w:rPr>
      </w:pPr>
      <w:r w:rsidRPr="00F70DB5">
        <w:rPr>
          <w:rFonts w:ascii="Times New Roman" w:eastAsia="Times New Roman" w:hAnsi="Times New Roman" w:cs="Times New Roman"/>
          <w:b/>
          <w:color w:val="000000"/>
          <w:sz w:val="28"/>
          <w:szCs w:val="28"/>
          <w:lang w:val="pt-BR"/>
        </w:rPr>
        <w:t xml:space="preserve">Điều 4. Mức chi </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1. Mức chi đối với công tác xây dựng và hoàn thiện văn bản quy phạm pháp luật thuộc thẩm quyền của Hội đồng nhân dân xã, Ủy ban nhân dân xã</w:t>
      </w:r>
      <w:r w:rsidR="00375CC9" w:rsidRPr="00F70DB5">
        <w:rPr>
          <w:rFonts w:ascii="Times New Roman" w:eastAsia="Times New Roman" w:hAnsi="Times New Roman" w:cs="Times New Roman"/>
          <w:color w:val="000000"/>
          <w:sz w:val="28"/>
          <w:szCs w:val="28"/>
          <w:lang w:val="pt-BR"/>
        </w:rPr>
        <w:t xml:space="preserve"> được thực hiện theo Phụ lục </w:t>
      </w:r>
      <w:r w:rsidRPr="00F70DB5">
        <w:rPr>
          <w:rFonts w:ascii="Times New Roman" w:eastAsia="Times New Roman" w:hAnsi="Times New Roman" w:cs="Times New Roman"/>
          <w:color w:val="000000"/>
          <w:sz w:val="28"/>
          <w:szCs w:val="28"/>
          <w:lang w:val="pt-BR"/>
        </w:rPr>
        <w:t>ban hành kèm theo Nghị quyết này.</w:t>
      </w:r>
    </w:p>
    <w:p w:rsidR="00EF349F" w:rsidRPr="00F70DB5" w:rsidRDefault="00375CC9"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2</w:t>
      </w:r>
      <w:r w:rsidR="00EF349F" w:rsidRPr="00F70DB5">
        <w:rPr>
          <w:rFonts w:ascii="Times New Roman" w:eastAsia="Times New Roman" w:hAnsi="Times New Roman" w:cs="Times New Roman"/>
          <w:color w:val="000000"/>
          <w:sz w:val="28"/>
          <w:szCs w:val="28"/>
          <w:lang w:val="pt-BR"/>
        </w:rPr>
        <w:t>. Việc xác định mức chi phải bảo đảm:</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Phù hợp với quy định của pháp luật về ngân sách nhà nước;</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b) Phù hợp với tính chất, mức độ phức tạp của từng loại văn bản;</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 Bảo đảm tiết kiệm, hiệu quả, công khai, minh bạch.</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 xml:space="preserve">3. Trường hợp các nội dung chi, mức chi tại Điều này vượt định mức phân bổ tại Nghị quyết số 01/2026/NQ-HĐND, </w:t>
      </w:r>
      <w:r w:rsidRPr="00F70DB5">
        <w:rPr>
          <w:rFonts w:ascii="Times New Roman" w:eastAsia="Times New Roman" w:hAnsi="Times New Roman" w:cs="Times New Roman"/>
          <w:color w:val="000000" w:themeColor="text1"/>
          <w:sz w:val="28"/>
          <w:szCs w:val="28"/>
          <w:lang w:val="pt-BR"/>
        </w:rPr>
        <w:t xml:space="preserve">căn cứ vào khả năng nguồn kinh phí, Thủ trưởng cơ quan, đơn vị chủ trì </w:t>
      </w:r>
      <w:r w:rsidR="00134E81" w:rsidRPr="00F70DB5">
        <w:rPr>
          <w:rFonts w:ascii="Times New Roman" w:eastAsia="Times New Roman" w:hAnsi="Times New Roman" w:cs="Times New Roman"/>
          <w:color w:val="000000" w:themeColor="text1"/>
          <w:sz w:val="28"/>
          <w:szCs w:val="28"/>
          <w:lang w:val="pt-BR"/>
        </w:rPr>
        <w:t xml:space="preserve">soạn thảo </w:t>
      </w:r>
      <w:r w:rsidRPr="00F70DB5">
        <w:rPr>
          <w:rFonts w:ascii="Times New Roman" w:eastAsia="Times New Roman" w:hAnsi="Times New Roman" w:cs="Times New Roman"/>
          <w:color w:val="000000" w:themeColor="text1"/>
          <w:sz w:val="28"/>
          <w:szCs w:val="28"/>
          <w:lang w:val="pt-BR"/>
        </w:rPr>
        <w:t>sắp xếp, bố trí một khoản kinh phí từ nguồn ngân sách chi thường xuyên</w:t>
      </w:r>
      <w:r w:rsidRPr="00F70DB5">
        <w:rPr>
          <w:rFonts w:ascii="Times New Roman" w:eastAsia="Times New Roman" w:hAnsi="Times New Roman" w:cs="Times New Roman"/>
          <w:color w:val="FF0000"/>
          <w:sz w:val="28"/>
          <w:szCs w:val="28"/>
          <w:lang w:val="pt-BR"/>
        </w:rPr>
        <w:t xml:space="preserve"> </w:t>
      </w:r>
      <w:r w:rsidRPr="00F70DB5">
        <w:rPr>
          <w:rFonts w:ascii="Times New Roman" w:eastAsia="Times New Roman" w:hAnsi="Times New Roman" w:cs="Times New Roman"/>
          <w:color w:val="000000"/>
          <w:sz w:val="28"/>
          <w:szCs w:val="28"/>
          <w:lang w:val="pt-BR"/>
        </w:rPr>
        <w:t>đã được giao để hỗ trợ kịp thời cho việc thực hiện các hoạt động có liên quan trong quá trình xây dựng văn bản do cơ quan, đơn vị mình thực hiện.</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tabs>
          <w:tab w:val="left" w:pos="993"/>
        </w:tabs>
        <w:spacing w:before="120" w:after="0" w:line="240" w:lineRule="auto"/>
        <w:ind w:firstLine="720"/>
        <w:jc w:val="both"/>
        <w:rPr>
          <w:rFonts w:ascii="Times New Roman" w:eastAsia="Times New Roman" w:hAnsi="Times New Roman" w:cs="Times New Roman"/>
          <w:b/>
          <w:bCs/>
          <w:color w:val="000000"/>
          <w:sz w:val="28"/>
          <w:szCs w:val="28"/>
        </w:rPr>
      </w:pPr>
      <w:r w:rsidRPr="00F70DB5">
        <w:rPr>
          <w:rFonts w:ascii="Times New Roman" w:eastAsia="Times New Roman" w:hAnsi="Times New Roman" w:cs="Times New Roman"/>
          <w:b/>
          <w:bCs/>
          <w:color w:val="000000"/>
          <w:sz w:val="28"/>
          <w:szCs w:val="28"/>
        </w:rPr>
        <w:t xml:space="preserve">Điều 5. </w:t>
      </w:r>
      <w:bookmarkStart w:id="1" w:name="dieu_6"/>
      <w:r w:rsidRPr="00F70DB5">
        <w:rPr>
          <w:rFonts w:ascii="Times New Roman" w:eastAsia="Times New Roman" w:hAnsi="Times New Roman" w:cs="Times New Roman"/>
          <w:b/>
          <w:bCs/>
          <w:color w:val="000000"/>
          <w:sz w:val="28"/>
          <w:szCs w:val="28"/>
        </w:rPr>
        <w:t>Nguồn kinh phí thực hiện</w:t>
      </w:r>
      <w:bookmarkEnd w:id="1"/>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rPr>
      </w:pPr>
      <w:r w:rsidRPr="00F70DB5">
        <w:rPr>
          <w:rFonts w:ascii="Times New Roman" w:eastAsia="Times New Roman" w:hAnsi="Times New Roman" w:cs="Times New Roman"/>
          <w:sz w:val="28"/>
          <w:szCs w:val="28"/>
          <w:lang w:val="vi-VN"/>
        </w:rPr>
        <w:t xml:space="preserve">1. </w:t>
      </w:r>
      <w:r w:rsidRPr="00F70DB5">
        <w:rPr>
          <w:rFonts w:ascii="Times New Roman" w:eastAsia="Times New Roman" w:hAnsi="Times New Roman" w:cs="Times New Roman"/>
          <w:sz w:val="28"/>
          <w:szCs w:val="28"/>
        </w:rPr>
        <w:t>Nguồn kinh phí cho công tác xây dựng văn bản quy phạm pháp luật trên địa bàn xã Cẩm Mỹ do ngân sách địa phương đảm bảo theo phân cấp quản lý nhà nước và quy định của pháp luật hiện hành.</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lang w:val="vi-VN"/>
        </w:rPr>
      </w:pPr>
      <w:r w:rsidRPr="00F70DB5">
        <w:rPr>
          <w:rFonts w:ascii="Times New Roman" w:eastAsia="Times New Roman" w:hAnsi="Times New Roman" w:cs="Times New Roman"/>
          <w:sz w:val="28"/>
          <w:szCs w:val="28"/>
          <w:lang w:val="vi-VN"/>
        </w:rPr>
        <w:t xml:space="preserve">2. Việc thanh, quyết toán theo phương thức khoán chi đối với từng nhiệm vụ, hoạt động, sản phẩm quy định tại </w:t>
      </w:r>
      <w:bookmarkStart w:id="2" w:name="tc_1"/>
      <w:r w:rsidRPr="00F70DB5">
        <w:rPr>
          <w:rFonts w:ascii="Times New Roman" w:eastAsia="Times New Roman" w:hAnsi="Times New Roman" w:cs="Times New Roman"/>
          <w:sz w:val="28"/>
          <w:szCs w:val="28"/>
          <w:lang w:val="vi-VN"/>
        </w:rPr>
        <w:t>Điều 2 của Nghị quyết này</w:t>
      </w:r>
      <w:bookmarkEnd w:id="2"/>
      <w:r w:rsidRPr="00F70DB5">
        <w:rPr>
          <w:rFonts w:ascii="Times New Roman" w:eastAsia="Times New Roman" w:hAnsi="Times New Roman" w:cs="Times New Roman"/>
          <w:sz w:val="28"/>
          <w:szCs w:val="28"/>
          <w:lang w:val="vi-VN"/>
        </w:rPr>
        <w:t xml:space="preserve"> được thực hiện theo quy định tại </w:t>
      </w:r>
      <w:bookmarkStart w:id="3" w:name="dc_2"/>
      <w:r w:rsidRPr="00F70DB5">
        <w:rPr>
          <w:rFonts w:ascii="Times New Roman" w:eastAsia="Times New Roman" w:hAnsi="Times New Roman" w:cs="Times New Roman"/>
          <w:sz w:val="28"/>
          <w:szCs w:val="28"/>
          <w:lang w:val="vi-VN"/>
        </w:rPr>
        <w:t>khoản 3 Điều 7 Nghị định số 289/2025/NĐ-CP</w:t>
      </w:r>
      <w:bookmarkEnd w:id="3"/>
      <w:r w:rsidRPr="00F70DB5">
        <w:rPr>
          <w:rFonts w:ascii="Times New Roman" w:eastAsia="Times New Roman" w:hAnsi="Times New Roman" w:cs="Times New Roman"/>
          <w:sz w:val="28"/>
          <w:szCs w:val="28"/>
          <w:lang w:val="vi-VN"/>
        </w:rPr>
        <w: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rPr>
      </w:pPr>
      <w:r w:rsidRPr="00F70DB5">
        <w:rPr>
          <w:rFonts w:ascii="Times New Roman" w:eastAsia="Times New Roman" w:hAnsi="Times New Roman" w:cs="Times New Roman"/>
          <w:sz w:val="28"/>
          <w:szCs w:val="28"/>
          <w:lang w:val="vi-VN"/>
        </w:rPr>
        <w:t xml:space="preserve">3. </w:t>
      </w:r>
      <w:r w:rsidRPr="00F70DB5">
        <w:rPr>
          <w:rFonts w:ascii="Times New Roman" w:eastAsia="Times New Roman" w:hAnsi="Times New Roman" w:cs="Times New Roman"/>
          <w:sz w:val="28"/>
          <w:szCs w:val="28"/>
        </w:rPr>
        <w:t>Trường hợp cơ quan có thẩm quyền quyết định không ban hành văn bản quy phạm pháp luật đã xây dựng xong hoặc dừng lại không xây dựng tiếp, cơ quan, đơn vị chủ trì xây dựng văn bản được phép thanh, quyết toán phần kinh phí đã thực hiện tương ứng với nội dung chi và mức chi tại Điều 3 Nghị quyết này trên cơ sở chứng từ chi tiêu hợp pháp.</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b/>
          <w:sz w:val="28"/>
          <w:szCs w:val="28"/>
          <w:lang w:val="pt-BR"/>
        </w:rPr>
      </w:pPr>
      <w:r w:rsidRPr="00F70DB5">
        <w:rPr>
          <w:rFonts w:ascii="Times New Roman" w:eastAsia="Times New Roman" w:hAnsi="Times New Roman" w:cs="Times New Roman"/>
          <w:b/>
          <w:sz w:val="28"/>
          <w:szCs w:val="28"/>
          <w:lang w:val="pt-BR"/>
        </w:rPr>
        <w:t>Điều 6. Tổ chức thực hiện</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lang w:val="pt-BR"/>
        </w:rPr>
      </w:pPr>
      <w:r w:rsidRPr="00F70DB5">
        <w:rPr>
          <w:rFonts w:ascii="Times New Roman" w:eastAsia="Times New Roman" w:hAnsi="Times New Roman" w:cs="Times New Roman"/>
          <w:sz w:val="28"/>
          <w:szCs w:val="28"/>
          <w:lang w:val="pt-BR"/>
        </w:rPr>
        <w:t xml:space="preserve">1. Thường trực Hội đồng nhân dân xã, Ủy ban nhân dân xã tổ chức triển khai, thực hiện Nghị quyết này theo quy định của pháp luật. </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lang w:val="pt-BR"/>
        </w:rPr>
      </w:pPr>
      <w:r w:rsidRPr="00F70DB5">
        <w:rPr>
          <w:rFonts w:ascii="Times New Roman" w:eastAsia="Times New Roman" w:hAnsi="Times New Roman" w:cs="Times New Roman"/>
          <w:sz w:val="28"/>
          <w:szCs w:val="28"/>
          <w:lang w:val="pt-BR"/>
        </w:rPr>
        <w:lastRenderedPageBreak/>
        <w:t>2. Thường trực Hội đồng nhân dân xã, các Ban Hội đồng nhân dân xã và các đại bi</w:t>
      </w:r>
      <w:r w:rsidR="006D6408">
        <w:rPr>
          <w:rFonts w:ascii="Times New Roman" w:eastAsia="Times New Roman" w:hAnsi="Times New Roman" w:cs="Times New Roman"/>
          <w:sz w:val="28"/>
          <w:szCs w:val="28"/>
          <w:lang w:val="pt-BR"/>
        </w:rPr>
        <w:t>ểu Hội đồng nhân dân xã có</w:t>
      </w:r>
      <w:r w:rsidRPr="00F70DB5">
        <w:rPr>
          <w:rFonts w:ascii="Times New Roman" w:eastAsia="Times New Roman" w:hAnsi="Times New Roman" w:cs="Times New Roman"/>
          <w:sz w:val="28"/>
          <w:szCs w:val="28"/>
          <w:lang w:val="pt-BR"/>
        </w:rPr>
        <w:t xml:space="preserve"> trách nhiệm giám sát việc tổ chức thực hiện Nghị quyết.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sz w:val="28"/>
          <w:szCs w:val="28"/>
          <w:lang w:val="pt-BR"/>
        </w:rPr>
      </w:pPr>
      <w:r w:rsidRPr="00F70DB5">
        <w:rPr>
          <w:rFonts w:ascii="Times New Roman" w:eastAsia="Times New Roman" w:hAnsi="Times New Roman" w:cs="Times New Roman"/>
          <w:sz w:val="28"/>
          <w:szCs w:val="28"/>
          <w:lang w:val="pt-BR"/>
        </w:rPr>
        <w:t xml:space="preserve">3. Đề nghị Ủy ban Mặt trận Tổ quốc Việt Nam xã thực hiện giám sát và vận động Nhân dân cùng tham gia giám sát việc thực hiện Nghị </w:t>
      </w:r>
      <w:r w:rsidR="006D6408">
        <w:rPr>
          <w:rFonts w:ascii="Times New Roman" w:eastAsia="Times New Roman" w:hAnsi="Times New Roman" w:cs="Times New Roman"/>
          <w:sz w:val="28"/>
          <w:szCs w:val="28"/>
          <w:lang w:val="pt-BR"/>
        </w:rPr>
        <w:t>quyết này; phản ánh kịp thời tâm</w:t>
      </w:r>
      <w:bookmarkStart w:id="4" w:name="_GoBack"/>
      <w:bookmarkEnd w:id="4"/>
      <w:r w:rsidRPr="00F70DB5">
        <w:rPr>
          <w:rFonts w:ascii="Times New Roman" w:eastAsia="Times New Roman" w:hAnsi="Times New Roman" w:cs="Times New Roman"/>
          <w:sz w:val="28"/>
          <w:szCs w:val="28"/>
          <w:lang w:val="pt-BR"/>
        </w:rPr>
        <w:t xml:space="preserve"> tư, nguyện vọng và kiến nghị của nhân dân đến cơ quan có thẩm quyền theo quy định pháp luật.</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vi-VN"/>
        </w:rPr>
      </w:pPr>
      <w:bookmarkStart w:id="5" w:name="dieu_5"/>
      <w:r w:rsidRPr="00F70DB5">
        <w:rPr>
          <w:rFonts w:ascii="Times New Roman" w:eastAsia="Times New Roman" w:hAnsi="Times New Roman" w:cs="Times New Roman"/>
          <w:b/>
          <w:bCs/>
          <w:color w:val="000000"/>
          <w:sz w:val="28"/>
          <w:szCs w:val="28"/>
          <w:lang w:val="vi-VN"/>
        </w:rPr>
        <w:t xml:space="preserve">Điều 7. Hiệu lực thi hành và điều khoản chuyển tiếp </w:t>
      </w:r>
      <w:bookmarkEnd w:id="5"/>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1. Nghị quyết này có hiệu lực thi hành từ ngày … tháng … năm 2026.</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2. Trong trường hợp các văn bản viện dẫn tại Nghị quyết này được sửa đổi, bổ sung, thay thế hoặc bãi bỏ thì áp dụng theo các văn bản sửa đổi, bổ sung, thay thế hoặc bãi bỏ.</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3. Quy định chuyển tiếp</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a) Các văn bản quy phạm pháp luật đã được thẩm định hoặc đã trình cơ quan có thẩm quyền phê duyệt hoặc đã hoàn thành, kết thúc trước ngày 15 tháng 5 năm 2026 nhưng chưa thực hiện thanh, quyết toán thì tiếp tục thực hiện theo các nội dung chi, mức chi quy định tại Nghị quyết số 31/2022/NQ-HĐND ngày 10 tháng 12 năm 2022 của Hội đồng nhân dân tỉnh Đồng Nai quy định mức phân bổ kinh phí bảo đảm cho công tác xây dựng văn bản quy phạm pháp luật của Hội đồng nhân dân và Ủy ban nhân dân các cấp trên địa bàn tỉnh Đồng Nai và các văn bản có liên quan.</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b) Các văn bản quy phạm pháp luật đã được thẩm định hoặc đã trình cơ quan có thẩm quyền phê duyệt hoặc đã hoàn thành, kết thúc từ ngày 15 tháng 5 năm 2026 đến trước ngày Nghị quyết này có hiệu lực thi hành nhưng chưa thực hiện thanh, quyết toán thì thực hiện theo các nội dung chi, mức chi quy định tại Nghị quyết này.</w:t>
      </w:r>
    </w:p>
    <w:p w:rsidR="00EF349F" w:rsidRPr="00F70DB5" w:rsidRDefault="00EF349F" w:rsidP="00F70DB5">
      <w:pPr>
        <w:pBdr>
          <w:top w:val="none" w:sz="4" w:space="0" w:color="000000"/>
          <w:left w:val="none" w:sz="4" w:space="0" w:color="000000"/>
          <w:bottom w:val="none" w:sz="4" w:space="0" w:color="000000"/>
          <w:right w:val="none" w:sz="4" w:space="0" w:color="000000"/>
          <w:between w:val="none" w:sz="4" w:space="0" w:color="000000"/>
        </w:pBdr>
        <w:spacing w:before="120" w:after="0" w:line="240" w:lineRule="auto"/>
        <w:ind w:firstLine="720"/>
        <w:jc w:val="both"/>
        <w:rPr>
          <w:rFonts w:ascii="Times New Roman" w:eastAsia="Times New Roman" w:hAnsi="Times New Roman" w:cs="Times New Roman"/>
          <w:i/>
          <w:sz w:val="28"/>
          <w:szCs w:val="28"/>
          <w:lang w:val="pt-BR"/>
        </w:rPr>
      </w:pPr>
      <w:r w:rsidRPr="00F70DB5">
        <w:rPr>
          <w:rFonts w:ascii="Times New Roman" w:eastAsia="Times New Roman" w:hAnsi="Times New Roman" w:cs="Times New Roman"/>
          <w:i/>
          <w:sz w:val="28"/>
          <w:szCs w:val="28"/>
          <w:lang w:val="pt-BR"/>
        </w:rPr>
        <w:t xml:space="preserve">Nghị quyết này được </w:t>
      </w:r>
      <w:r w:rsidRPr="00F70DB5">
        <w:rPr>
          <w:rFonts w:ascii="Times New Roman" w:eastAsia="Times New Roman" w:hAnsi="Times New Roman" w:cs="Times New Roman"/>
          <w:i/>
          <w:iCs/>
          <w:sz w:val="28"/>
          <w:szCs w:val="28"/>
          <w:lang w:val="pt-BR"/>
        </w:rPr>
        <w:t xml:space="preserve">Hội đồng nhân dân xã Cẩm Mỹ </w:t>
      </w:r>
      <w:r w:rsidRPr="00F70DB5">
        <w:rPr>
          <w:rFonts w:ascii="Times New Roman" w:eastAsia="Times New Roman" w:hAnsi="Times New Roman" w:cs="Times New Roman"/>
          <w:i/>
          <w:sz w:val="28"/>
          <w:szCs w:val="28"/>
          <w:lang w:val="pt-BR"/>
        </w:rPr>
        <w:t>Khóa … Kỳ họp thứ … thông qua ngày …. tháng …. năm 2026./.</w:t>
      </w:r>
    </w:p>
    <w:p w:rsidR="006E4BA6" w:rsidRPr="006E4BA6" w:rsidRDefault="006E4BA6" w:rsidP="006E4BA6">
      <w:pPr>
        <w:pBdr>
          <w:top w:val="none" w:sz="4" w:space="0" w:color="000000"/>
          <w:left w:val="none" w:sz="4" w:space="0" w:color="000000"/>
          <w:bottom w:val="none" w:sz="4" w:space="0" w:color="000000"/>
          <w:right w:val="none" w:sz="4" w:space="0" w:color="000000"/>
          <w:between w:val="none" w:sz="4" w:space="0" w:color="000000"/>
        </w:pBdr>
        <w:spacing w:before="60" w:after="0" w:line="240" w:lineRule="auto"/>
        <w:ind w:firstLine="720"/>
        <w:jc w:val="both"/>
        <w:rPr>
          <w:rFonts w:ascii="Times New Roman" w:eastAsia="Times New Roman" w:hAnsi="Times New Roman" w:cs="Times New Roman"/>
          <w:i/>
          <w:sz w:val="28"/>
          <w:szCs w:val="28"/>
          <w:lang w:val="pt-BR"/>
        </w:rPr>
      </w:pPr>
    </w:p>
    <w:tbl>
      <w:tblPr>
        <w:tblStyle w:val="GenStyleDefTable"/>
        <w:tblW w:w="9804" w:type="dxa"/>
        <w:tblInd w:w="0" w:type="dxa"/>
        <w:tblCellMar>
          <w:left w:w="108" w:type="dxa"/>
          <w:right w:w="108" w:type="dxa"/>
        </w:tblCellMar>
        <w:tblLook w:val="04A0" w:firstRow="1" w:lastRow="0" w:firstColumn="1" w:lastColumn="0" w:noHBand="0" w:noVBand="1"/>
      </w:tblPr>
      <w:tblGrid>
        <w:gridCol w:w="5103"/>
        <w:gridCol w:w="4701"/>
      </w:tblGrid>
      <w:tr w:rsidR="00EF349F" w:rsidRPr="00EF349F" w:rsidTr="00F0441A">
        <w:trPr>
          <w:trHeight w:val="2955"/>
        </w:trPr>
        <w:tc>
          <w:tcPr>
            <w:tcW w:w="5103" w:type="dxa"/>
            <w:tcBorders>
              <w:top w:val="none" w:sz="0" w:space="0" w:color="000000"/>
              <w:left w:val="none" w:sz="0" w:space="0" w:color="000000"/>
              <w:bottom w:val="none" w:sz="0" w:space="0" w:color="000000"/>
              <w:right w:val="none" w:sz="0" w:space="0" w:color="000000"/>
            </w:tcBorders>
          </w:tcPr>
          <w:p w:rsidR="00EF349F" w:rsidRPr="00EF349F" w:rsidRDefault="00EF349F" w:rsidP="00EF349F">
            <w:pPr>
              <w:ind w:left="-105"/>
              <w:rPr>
                <w:b/>
                <w:i/>
                <w:sz w:val="24"/>
                <w:szCs w:val="26"/>
                <w:lang w:val="pt-BR"/>
              </w:rPr>
            </w:pPr>
            <w:r w:rsidRPr="00EF349F">
              <w:rPr>
                <w:b/>
                <w:i/>
                <w:sz w:val="24"/>
                <w:szCs w:val="26"/>
                <w:lang w:val="pt-BR"/>
              </w:rPr>
              <w:t>Nơi nhận:</w:t>
            </w:r>
          </w:p>
          <w:p w:rsidR="00EF349F" w:rsidRPr="00102A91" w:rsidRDefault="00EF349F" w:rsidP="00EF349F">
            <w:pPr>
              <w:ind w:left="-105"/>
              <w:rPr>
                <w:sz w:val="22"/>
                <w:lang w:val="pt-BR"/>
              </w:rPr>
            </w:pPr>
            <w:r w:rsidRPr="00102A91">
              <w:rPr>
                <w:sz w:val="22"/>
                <w:lang w:val="pt-BR"/>
              </w:rPr>
              <w:t>- Thường trực Hội đồng nhân dân thành phố;</w:t>
            </w:r>
          </w:p>
          <w:p w:rsidR="00EF349F" w:rsidRPr="00102A91" w:rsidRDefault="00EF349F" w:rsidP="00EF349F">
            <w:pPr>
              <w:ind w:left="-105"/>
              <w:rPr>
                <w:sz w:val="22"/>
                <w:lang w:val="pt-BR"/>
              </w:rPr>
            </w:pPr>
            <w:r w:rsidRPr="00102A91">
              <w:rPr>
                <w:sz w:val="22"/>
                <w:lang w:val="pt-BR"/>
              </w:rPr>
              <w:t>- Văn phòng Đoàn ĐBQH và HĐND thành phố;</w:t>
            </w:r>
          </w:p>
          <w:p w:rsidR="00EF349F" w:rsidRPr="00102A91" w:rsidRDefault="00EF349F" w:rsidP="00EF349F">
            <w:pPr>
              <w:ind w:left="-105"/>
              <w:rPr>
                <w:sz w:val="22"/>
                <w:lang w:val="pt-BR"/>
              </w:rPr>
            </w:pPr>
            <w:r w:rsidRPr="00102A91">
              <w:rPr>
                <w:sz w:val="22"/>
                <w:lang w:val="pt-BR"/>
              </w:rPr>
              <w:t>- Ủy ban nhân dân thành phố;</w:t>
            </w:r>
          </w:p>
          <w:p w:rsidR="00EF349F" w:rsidRPr="00102A91" w:rsidRDefault="00EF349F" w:rsidP="00EF349F">
            <w:pPr>
              <w:ind w:left="-105"/>
              <w:rPr>
                <w:sz w:val="22"/>
                <w:lang w:val="pt-BR"/>
              </w:rPr>
            </w:pPr>
            <w:r w:rsidRPr="00102A91">
              <w:rPr>
                <w:sz w:val="22"/>
                <w:lang w:val="pt-BR"/>
              </w:rPr>
              <w:t>- Sở Tư pháp thành phố;</w:t>
            </w:r>
          </w:p>
          <w:p w:rsidR="00EF349F" w:rsidRPr="00102A91" w:rsidRDefault="00EF349F" w:rsidP="00EF349F">
            <w:pPr>
              <w:ind w:left="-105"/>
              <w:rPr>
                <w:sz w:val="22"/>
                <w:lang w:val="pt-BR"/>
              </w:rPr>
            </w:pPr>
            <w:r w:rsidRPr="00102A91">
              <w:rPr>
                <w:sz w:val="22"/>
                <w:lang w:val="pt-BR"/>
              </w:rPr>
              <w:t>- Sở Tài Chính thành phố;</w:t>
            </w:r>
          </w:p>
          <w:p w:rsidR="00EF349F" w:rsidRPr="00102A91" w:rsidRDefault="00EF349F" w:rsidP="00EF349F">
            <w:pPr>
              <w:ind w:left="-105"/>
              <w:rPr>
                <w:sz w:val="22"/>
                <w:lang w:val="pt-BR"/>
              </w:rPr>
            </w:pPr>
            <w:r w:rsidRPr="00102A91">
              <w:rPr>
                <w:sz w:val="22"/>
                <w:lang w:val="pt-BR"/>
              </w:rPr>
              <w:t>- Thường trực Đảng ủy xã;</w:t>
            </w:r>
          </w:p>
          <w:p w:rsidR="00EF349F" w:rsidRPr="00102A91" w:rsidRDefault="00EF349F" w:rsidP="00EF349F">
            <w:pPr>
              <w:ind w:left="-105"/>
              <w:rPr>
                <w:sz w:val="22"/>
                <w:lang w:val="pt-BR"/>
              </w:rPr>
            </w:pPr>
            <w:r w:rsidRPr="00102A91">
              <w:rPr>
                <w:sz w:val="22"/>
                <w:lang w:val="pt-BR"/>
              </w:rPr>
              <w:t>- Ủy ban nhân dân xã;</w:t>
            </w:r>
          </w:p>
          <w:p w:rsidR="00EF349F" w:rsidRPr="00102A91" w:rsidRDefault="006E4BA6" w:rsidP="00EF349F">
            <w:pPr>
              <w:ind w:left="-105"/>
              <w:rPr>
                <w:sz w:val="22"/>
                <w:lang w:val="pt-BR"/>
              </w:rPr>
            </w:pPr>
            <w:r w:rsidRPr="00102A91">
              <w:rPr>
                <w:sz w:val="22"/>
                <w:lang w:val="pt-BR"/>
              </w:rPr>
              <w:t>- UBMTTQVN xã;</w:t>
            </w:r>
          </w:p>
          <w:p w:rsidR="00EF349F" w:rsidRPr="00102A91" w:rsidRDefault="00EF349F" w:rsidP="00EF349F">
            <w:pPr>
              <w:ind w:left="-105"/>
              <w:rPr>
                <w:sz w:val="22"/>
                <w:lang w:val="pt-BR"/>
              </w:rPr>
            </w:pPr>
            <w:r w:rsidRPr="00102A91">
              <w:rPr>
                <w:sz w:val="22"/>
                <w:lang w:val="pt-BR"/>
              </w:rPr>
              <w:t>- Các Ban HĐND xã;</w:t>
            </w:r>
          </w:p>
          <w:p w:rsidR="00EF349F" w:rsidRPr="00102A91" w:rsidRDefault="00EF349F" w:rsidP="00EF349F">
            <w:pPr>
              <w:ind w:left="-105"/>
              <w:rPr>
                <w:sz w:val="22"/>
                <w:lang w:val="pt-BR"/>
              </w:rPr>
            </w:pPr>
            <w:r w:rsidRPr="00102A91">
              <w:rPr>
                <w:sz w:val="22"/>
                <w:lang w:val="pt-BR"/>
              </w:rPr>
              <w:t>- Các Đại biểu HĐND xã khóa I;</w:t>
            </w:r>
          </w:p>
          <w:p w:rsidR="00EF349F" w:rsidRPr="00102A91" w:rsidRDefault="00EF349F" w:rsidP="00EF349F">
            <w:pPr>
              <w:ind w:left="-105"/>
              <w:rPr>
                <w:sz w:val="22"/>
                <w:lang w:val="pt-BR"/>
              </w:rPr>
            </w:pPr>
            <w:r w:rsidRPr="00102A91">
              <w:rPr>
                <w:sz w:val="22"/>
                <w:lang w:val="pt-BR"/>
              </w:rPr>
              <w:t>- Các cơ quan, đơn vị xã;</w:t>
            </w:r>
          </w:p>
          <w:p w:rsidR="00EF349F" w:rsidRPr="00102A91" w:rsidRDefault="00EF349F" w:rsidP="00EF349F">
            <w:pPr>
              <w:ind w:left="-105"/>
              <w:rPr>
                <w:sz w:val="22"/>
                <w:lang w:val="pt-BR"/>
              </w:rPr>
            </w:pPr>
            <w:r w:rsidRPr="00102A91">
              <w:rPr>
                <w:sz w:val="22"/>
                <w:lang w:val="pt-BR"/>
              </w:rPr>
              <w:t>- Công báo điện tử thành phố;</w:t>
            </w:r>
          </w:p>
          <w:p w:rsidR="00EF349F" w:rsidRPr="00102A91" w:rsidRDefault="00EF349F" w:rsidP="00EF349F">
            <w:pPr>
              <w:ind w:left="-105"/>
              <w:rPr>
                <w:sz w:val="22"/>
                <w:lang w:val="pt-BR"/>
              </w:rPr>
            </w:pPr>
            <w:r w:rsidRPr="00102A91">
              <w:rPr>
                <w:sz w:val="22"/>
                <w:lang w:val="pt-BR"/>
              </w:rPr>
              <w:t>- Trang Thông tin điện tử xã;</w:t>
            </w:r>
          </w:p>
          <w:p w:rsidR="00EF349F" w:rsidRPr="00EF349F" w:rsidRDefault="005E43E8" w:rsidP="00EF349F">
            <w:pPr>
              <w:ind w:left="-105"/>
              <w:rPr>
                <w:sz w:val="14"/>
                <w:szCs w:val="26"/>
                <w:lang w:val="pt-BR"/>
              </w:rPr>
            </w:pPr>
            <w:r>
              <w:rPr>
                <w:sz w:val="22"/>
                <w:lang w:val="pt-BR"/>
              </w:rPr>
              <w:t>- Lưu: VT, HĐND.</w:t>
            </w:r>
          </w:p>
        </w:tc>
        <w:tc>
          <w:tcPr>
            <w:tcW w:w="4701" w:type="dxa"/>
            <w:tcBorders>
              <w:top w:val="none" w:sz="0" w:space="0" w:color="000000"/>
              <w:left w:val="none" w:sz="0" w:space="0" w:color="000000"/>
              <w:bottom w:val="none" w:sz="0" w:space="0" w:color="000000"/>
              <w:right w:val="none" w:sz="0" w:space="0" w:color="000000"/>
            </w:tcBorders>
          </w:tcPr>
          <w:p w:rsidR="00EF349F" w:rsidRPr="00EF349F" w:rsidRDefault="00EF349F" w:rsidP="00EF349F">
            <w:pPr>
              <w:jc w:val="center"/>
              <w:rPr>
                <w:b/>
                <w:sz w:val="28"/>
                <w:szCs w:val="28"/>
                <w:lang w:val="pt-BR"/>
              </w:rPr>
            </w:pPr>
            <w:r w:rsidRPr="00EF349F">
              <w:rPr>
                <w:b/>
                <w:sz w:val="28"/>
                <w:szCs w:val="28"/>
                <w:lang w:val="pt-BR"/>
              </w:rPr>
              <w:t>CHỦ TỊCH</w:t>
            </w:r>
          </w:p>
          <w:p w:rsidR="00EF349F" w:rsidRPr="00EF349F" w:rsidRDefault="00EF349F" w:rsidP="00EF349F">
            <w:pPr>
              <w:rPr>
                <w:b/>
                <w:sz w:val="28"/>
                <w:szCs w:val="28"/>
                <w:lang w:val="pt-BR"/>
              </w:rPr>
            </w:pPr>
          </w:p>
          <w:p w:rsidR="00EF349F" w:rsidRPr="00EF349F" w:rsidRDefault="00EF349F" w:rsidP="00EF349F">
            <w:pPr>
              <w:jc w:val="center"/>
              <w:rPr>
                <w:b/>
                <w:sz w:val="28"/>
                <w:szCs w:val="28"/>
                <w:lang w:val="pt-BR"/>
              </w:rPr>
            </w:pPr>
          </w:p>
          <w:p w:rsidR="00EF349F" w:rsidRPr="00EF349F" w:rsidRDefault="00EF349F" w:rsidP="00EF349F">
            <w:pPr>
              <w:jc w:val="center"/>
              <w:rPr>
                <w:b/>
                <w:sz w:val="28"/>
                <w:szCs w:val="28"/>
                <w:lang w:val="pt-BR"/>
              </w:rPr>
            </w:pPr>
          </w:p>
          <w:p w:rsidR="00EF349F" w:rsidRPr="00EF349F" w:rsidRDefault="00EF349F" w:rsidP="00EF349F">
            <w:pPr>
              <w:rPr>
                <w:b/>
                <w:sz w:val="28"/>
                <w:szCs w:val="28"/>
                <w:lang w:val="pt-BR"/>
              </w:rPr>
            </w:pPr>
          </w:p>
          <w:p w:rsidR="00EF349F" w:rsidRPr="00EF349F" w:rsidRDefault="00EF349F" w:rsidP="00EF349F">
            <w:pPr>
              <w:jc w:val="center"/>
              <w:rPr>
                <w:b/>
                <w:sz w:val="28"/>
                <w:szCs w:val="28"/>
                <w:lang w:val="pt-BR"/>
              </w:rPr>
            </w:pPr>
          </w:p>
          <w:p w:rsidR="00EF349F" w:rsidRPr="00EF349F" w:rsidRDefault="00EF349F" w:rsidP="00EF349F">
            <w:pPr>
              <w:jc w:val="center"/>
              <w:rPr>
                <w:b/>
                <w:sz w:val="28"/>
                <w:szCs w:val="28"/>
                <w:lang w:val="pt-BR"/>
              </w:rPr>
            </w:pPr>
            <w:r w:rsidRPr="00EF349F">
              <w:rPr>
                <w:b/>
                <w:sz w:val="28"/>
                <w:szCs w:val="28"/>
                <w:lang w:val="pt-BR"/>
              </w:rPr>
              <w:t>Đỗ Khôi Nguyên</w:t>
            </w:r>
          </w:p>
        </w:tc>
      </w:tr>
    </w:tbl>
    <w:p w:rsidR="002B68CA" w:rsidRDefault="002B68CA"/>
    <w:sectPr w:rsidR="002B68CA" w:rsidSect="00F70DB5">
      <w:headerReference w:type="default" r:id="rId7"/>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F6A" w:rsidRDefault="00053F6A" w:rsidP="00EF349F">
      <w:pPr>
        <w:spacing w:after="0" w:line="240" w:lineRule="auto"/>
      </w:pPr>
      <w:r>
        <w:separator/>
      </w:r>
    </w:p>
  </w:endnote>
  <w:endnote w:type="continuationSeparator" w:id="0">
    <w:p w:rsidR="00053F6A" w:rsidRDefault="00053F6A" w:rsidP="00EF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F6A" w:rsidRDefault="00053F6A" w:rsidP="00EF349F">
      <w:pPr>
        <w:spacing w:after="0" w:line="240" w:lineRule="auto"/>
      </w:pPr>
      <w:r>
        <w:separator/>
      </w:r>
    </w:p>
  </w:footnote>
  <w:footnote w:type="continuationSeparator" w:id="0">
    <w:p w:rsidR="00053F6A" w:rsidRDefault="00053F6A" w:rsidP="00EF34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146281"/>
      <w:docPartObj>
        <w:docPartGallery w:val="Page Numbers (Top of Page)"/>
        <w:docPartUnique/>
      </w:docPartObj>
    </w:sdtPr>
    <w:sdtEndPr>
      <w:rPr>
        <w:rFonts w:ascii="Times New Roman" w:hAnsi="Times New Roman" w:cs="Times New Roman"/>
        <w:noProof/>
        <w:sz w:val="26"/>
        <w:szCs w:val="26"/>
      </w:rPr>
    </w:sdtEndPr>
    <w:sdtContent>
      <w:p w:rsidR="00EF349F" w:rsidRPr="00EF349F" w:rsidRDefault="00EF349F">
        <w:pPr>
          <w:pStyle w:val="Header"/>
          <w:jc w:val="center"/>
          <w:rPr>
            <w:rFonts w:ascii="Times New Roman" w:hAnsi="Times New Roman" w:cs="Times New Roman"/>
            <w:sz w:val="26"/>
            <w:szCs w:val="26"/>
          </w:rPr>
        </w:pPr>
        <w:r w:rsidRPr="00EF349F">
          <w:rPr>
            <w:rFonts w:ascii="Times New Roman" w:hAnsi="Times New Roman" w:cs="Times New Roman"/>
            <w:sz w:val="26"/>
            <w:szCs w:val="26"/>
          </w:rPr>
          <w:fldChar w:fldCharType="begin"/>
        </w:r>
        <w:r w:rsidRPr="00EF349F">
          <w:rPr>
            <w:rFonts w:ascii="Times New Roman" w:hAnsi="Times New Roman" w:cs="Times New Roman"/>
            <w:sz w:val="26"/>
            <w:szCs w:val="26"/>
          </w:rPr>
          <w:instrText xml:space="preserve"> PAGE   \* MERGEFORMAT </w:instrText>
        </w:r>
        <w:r w:rsidRPr="00EF349F">
          <w:rPr>
            <w:rFonts w:ascii="Times New Roman" w:hAnsi="Times New Roman" w:cs="Times New Roman"/>
            <w:sz w:val="26"/>
            <w:szCs w:val="26"/>
          </w:rPr>
          <w:fldChar w:fldCharType="separate"/>
        </w:r>
        <w:r w:rsidR="006D6408">
          <w:rPr>
            <w:rFonts w:ascii="Times New Roman" w:hAnsi="Times New Roman" w:cs="Times New Roman"/>
            <w:noProof/>
            <w:sz w:val="26"/>
            <w:szCs w:val="26"/>
          </w:rPr>
          <w:t>5</w:t>
        </w:r>
        <w:r w:rsidRPr="00EF349F">
          <w:rPr>
            <w:rFonts w:ascii="Times New Roman" w:hAnsi="Times New Roman" w:cs="Times New Roman"/>
            <w:noProof/>
            <w:sz w:val="26"/>
            <w:szCs w:val="26"/>
          </w:rPr>
          <w:fldChar w:fldCharType="end"/>
        </w:r>
      </w:p>
    </w:sdtContent>
  </w:sdt>
  <w:p w:rsidR="00EF349F" w:rsidRDefault="00EF34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9F"/>
    <w:rsid w:val="00053F6A"/>
    <w:rsid w:val="00102A91"/>
    <w:rsid w:val="00134E81"/>
    <w:rsid w:val="002B68CA"/>
    <w:rsid w:val="00304C65"/>
    <w:rsid w:val="00375CC9"/>
    <w:rsid w:val="00473F05"/>
    <w:rsid w:val="004B32FE"/>
    <w:rsid w:val="005E0B9C"/>
    <w:rsid w:val="005E43E8"/>
    <w:rsid w:val="0062355E"/>
    <w:rsid w:val="006B3A0A"/>
    <w:rsid w:val="006D6408"/>
    <w:rsid w:val="006E4BA6"/>
    <w:rsid w:val="00812049"/>
    <w:rsid w:val="009D611A"/>
    <w:rsid w:val="00A4176B"/>
    <w:rsid w:val="00AC6574"/>
    <w:rsid w:val="00B619B7"/>
    <w:rsid w:val="00B86188"/>
    <w:rsid w:val="00CC5530"/>
    <w:rsid w:val="00D27FBE"/>
    <w:rsid w:val="00D73A66"/>
    <w:rsid w:val="00E049BD"/>
    <w:rsid w:val="00E61820"/>
    <w:rsid w:val="00EB61A6"/>
    <w:rsid w:val="00EF349F"/>
    <w:rsid w:val="00F33418"/>
    <w:rsid w:val="00F70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207D3-D406-4FA5-A934-C9E72E46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enStyleDefTable">
    <w:name w:val="GenStyleDefTable"/>
    <w:rsid w:val="00EF349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paragraph" w:styleId="Header">
    <w:name w:val="header"/>
    <w:basedOn w:val="Normal"/>
    <w:link w:val="HeaderChar"/>
    <w:uiPriority w:val="99"/>
    <w:unhideWhenUsed/>
    <w:rsid w:val="00EF3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F"/>
  </w:style>
  <w:style w:type="paragraph" w:styleId="Footer">
    <w:name w:val="footer"/>
    <w:basedOn w:val="Normal"/>
    <w:link w:val="FooterChar"/>
    <w:uiPriority w:val="99"/>
    <w:unhideWhenUsed/>
    <w:rsid w:val="00EF3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F"/>
  </w:style>
  <w:style w:type="paragraph" w:styleId="ListParagraph">
    <w:name w:val="List Paragraph"/>
    <w:basedOn w:val="Normal"/>
    <w:uiPriority w:val="34"/>
    <w:qFormat/>
    <w:rsid w:val="004B32FE"/>
    <w:pPr>
      <w:ind w:left="720"/>
      <w:contextualSpacing/>
    </w:pPr>
  </w:style>
  <w:style w:type="paragraph" w:styleId="BalloonText">
    <w:name w:val="Balloon Text"/>
    <w:basedOn w:val="Normal"/>
    <w:link w:val="BalloonTextChar"/>
    <w:uiPriority w:val="99"/>
    <w:semiHidden/>
    <w:unhideWhenUsed/>
    <w:rsid w:val="00102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A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FB46C-3B15-4913-B980-6872BFCB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11</cp:revision>
  <cp:lastPrinted>2026-08-12T02:49:00Z</cp:lastPrinted>
  <dcterms:created xsi:type="dcterms:W3CDTF">2026-08-07T07:32:00Z</dcterms:created>
  <dcterms:modified xsi:type="dcterms:W3CDTF">2026-08-12T08:21:00Z</dcterms:modified>
</cp:coreProperties>
</file>